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81902" w14:textId="5BED9AD3" w:rsidR="00394C6C" w:rsidRPr="00394C6C" w:rsidRDefault="00394C6C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 w:hint="eastAsia"/>
          <w:b/>
          <w:sz w:val="24"/>
          <w:lang w:val="de-DE" w:eastAsia="ko-KR"/>
        </w:rPr>
      </w:pPr>
      <w:bookmarkStart w:id="0" w:name="_Hlk131539195"/>
      <w:r w:rsidRPr="00394C6C">
        <w:rPr>
          <w:rFonts w:cs="Times New Roman"/>
          <w:b/>
          <w:sz w:val="24"/>
          <w:lang w:val="de-DE" w:eastAsia="x-none"/>
        </w:rPr>
        <w:t>3GPP TSG-R</w:t>
      </w:r>
      <w:r w:rsidR="007A5EAB">
        <w:rPr>
          <w:rFonts w:cs="Times New Roman"/>
          <w:b/>
          <w:sz w:val="24"/>
          <w:lang w:val="de-DE" w:eastAsia="x-none"/>
        </w:rPr>
        <w:t>AN WG</w:t>
      </w:r>
      <w:r w:rsidR="00EC6C4F">
        <w:rPr>
          <w:rFonts w:cs="Times New Roman"/>
          <w:b/>
          <w:sz w:val="24"/>
          <w:lang w:val="de-DE" w:eastAsia="x-none"/>
        </w:rPr>
        <w:t>3</w:t>
      </w:r>
      <w:r w:rsidR="007A5EAB">
        <w:rPr>
          <w:rFonts w:cs="Times New Roman"/>
          <w:b/>
          <w:sz w:val="24"/>
          <w:lang w:val="de-DE" w:eastAsia="x-none"/>
        </w:rPr>
        <w:t xml:space="preserve"> Meeting #</w:t>
      </w:r>
      <w:r w:rsidR="00EC6C4F">
        <w:rPr>
          <w:rFonts w:cs="Times New Roman"/>
          <w:b/>
          <w:sz w:val="24"/>
          <w:lang w:val="de-DE" w:eastAsia="x-none"/>
        </w:rPr>
        <w:t>129</w:t>
      </w:r>
      <w:r w:rsidR="007A5EAB">
        <w:rPr>
          <w:rFonts w:cs="Times New Roman"/>
          <w:b/>
          <w:sz w:val="24"/>
          <w:lang w:val="de-DE" w:eastAsia="x-none"/>
        </w:rPr>
        <w:t>bis</w:t>
      </w:r>
      <w:r w:rsidR="007A5EAB">
        <w:rPr>
          <w:rFonts w:cs="Times New Roman"/>
          <w:b/>
          <w:sz w:val="24"/>
          <w:lang w:val="de-DE" w:eastAsia="x-none"/>
        </w:rPr>
        <w:tab/>
        <w:t>R</w:t>
      </w:r>
      <w:r w:rsidR="00EC6C4F">
        <w:rPr>
          <w:rFonts w:cs="Times New Roman"/>
          <w:b/>
          <w:sz w:val="24"/>
          <w:lang w:val="de-DE" w:eastAsia="x-none"/>
        </w:rPr>
        <w:t>3</w:t>
      </w:r>
      <w:r w:rsidR="007A5EAB">
        <w:rPr>
          <w:rFonts w:cs="Times New Roman"/>
          <w:b/>
          <w:sz w:val="24"/>
          <w:lang w:val="de-DE" w:eastAsia="x-none"/>
        </w:rPr>
        <w:t>-</w:t>
      </w:r>
      <w:r w:rsidR="00A87843">
        <w:rPr>
          <w:rFonts w:cs="Times New Roman" w:hint="eastAsia"/>
          <w:b/>
          <w:sz w:val="24"/>
          <w:lang w:val="de-DE" w:eastAsia="ko-KR"/>
        </w:rPr>
        <w:t>256947</w:t>
      </w:r>
    </w:p>
    <w:p w14:paraId="393E986A" w14:textId="77777777" w:rsidR="00365425" w:rsidRPr="00365425" w:rsidRDefault="00365425" w:rsidP="00365425">
      <w:pPr>
        <w:pStyle w:val="Header"/>
        <w:rPr>
          <w:sz w:val="24"/>
          <w:lang w:val="en-US"/>
        </w:rPr>
      </w:pPr>
      <w:r w:rsidRPr="00365425">
        <w:rPr>
          <w:sz w:val="24"/>
          <w:lang w:val="en-US"/>
        </w:rPr>
        <w:t>Prague, Czech Republic, Oct. 13</w:t>
      </w:r>
      <w:r w:rsidRPr="00365425">
        <w:rPr>
          <w:sz w:val="24"/>
          <w:vertAlign w:val="superscript"/>
          <w:lang w:val="en-US"/>
        </w:rPr>
        <w:t>th</w:t>
      </w:r>
      <w:r w:rsidRPr="00365425">
        <w:rPr>
          <w:sz w:val="24"/>
          <w:lang w:val="en-US"/>
        </w:rPr>
        <w:t>-17</w:t>
      </w:r>
      <w:r w:rsidRPr="00365425">
        <w:rPr>
          <w:sz w:val="24"/>
          <w:vertAlign w:val="superscript"/>
          <w:lang w:val="en-US"/>
        </w:rPr>
        <w:t>th</w:t>
      </w:r>
      <w:r w:rsidRPr="00365425">
        <w:rPr>
          <w:sz w:val="24"/>
          <w:lang w:val="en-US"/>
        </w:rPr>
        <w:t xml:space="preserve">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F79DBEC" w:rsidR="00A209D6" w:rsidRPr="00412A07" w:rsidRDefault="00A209D6" w:rsidP="00A209D6">
      <w:pPr>
        <w:pStyle w:val="CRCoverPage"/>
        <w:tabs>
          <w:tab w:val="left" w:pos="1985"/>
        </w:tabs>
        <w:rPr>
          <w:rFonts w:eastAsia="Malgun Gothic"/>
          <w:b/>
          <w:bCs/>
          <w:sz w:val="24"/>
          <w:lang w:eastAsia="ko-KR"/>
        </w:rPr>
      </w:pPr>
      <w:r w:rsidRPr="00B266B0"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 w:rsidR="00412A07">
        <w:rPr>
          <w:rFonts w:eastAsia="Malgun Gothic" w:hint="eastAsia"/>
          <w:b/>
          <w:bCs/>
          <w:sz w:val="24"/>
          <w:lang w:eastAsia="ko-KR"/>
        </w:rPr>
        <w:t>13.2</w:t>
      </w:r>
    </w:p>
    <w:p w14:paraId="73188B46" w14:textId="2A999E9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eastAsia="en-US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</w:r>
      <w:proofErr w:type="spellStart"/>
      <w:r w:rsidR="00365425">
        <w:rPr>
          <w:rFonts w:eastAsia="SimSun"/>
          <w:b/>
          <w:bCs/>
          <w:sz w:val="24"/>
          <w:szCs w:val="20"/>
          <w:lang w:eastAsia="en-US"/>
        </w:rPr>
        <w:t>Hanbat</w:t>
      </w:r>
      <w:proofErr w:type="spellEnd"/>
      <w:r w:rsidR="00365425">
        <w:rPr>
          <w:rFonts w:eastAsia="SimSun"/>
          <w:b/>
          <w:bCs/>
          <w:sz w:val="24"/>
          <w:szCs w:val="20"/>
          <w:lang w:eastAsia="en-US"/>
        </w:rPr>
        <w:t xml:space="preserve"> </w:t>
      </w:r>
      <w:r w:rsidR="00293AD3">
        <w:rPr>
          <w:rFonts w:eastAsia="SimSun"/>
          <w:b/>
          <w:bCs/>
          <w:sz w:val="24"/>
          <w:szCs w:val="20"/>
          <w:lang w:eastAsia="en-US"/>
        </w:rPr>
        <w:t xml:space="preserve">National </w:t>
      </w:r>
      <w:r w:rsidR="00365425">
        <w:rPr>
          <w:rFonts w:eastAsia="SimSun"/>
          <w:b/>
          <w:bCs/>
          <w:sz w:val="24"/>
          <w:szCs w:val="20"/>
          <w:lang w:eastAsia="en-US"/>
        </w:rPr>
        <w:t>University</w:t>
      </w:r>
    </w:p>
    <w:p w14:paraId="0FA3EF00" w14:textId="3E0FA5DB" w:rsidR="00A209D6" w:rsidRPr="00412A07" w:rsidRDefault="00A209D6" w:rsidP="00D64B1C">
      <w:pPr>
        <w:tabs>
          <w:tab w:val="left" w:pos="1985"/>
        </w:tabs>
        <w:ind w:left="1985" w:hanging="1985"/>
        <w:rPr>
          <w:rFonts w:eastAsia="Malgun Gothic"/>
          <w:b/>
          <w:bCs/>
          <w:sz w:val="24"/>
          <w:szCs w:val="20"/>
          <w:lang w:eastAsia="ko-KR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</w:r>
      <w:r w:rsidR="00412A07" w:rsidRPr="00412A07">
        <w:rPr>
          <w:rFonts w:eastAsia="SimSun"/>
          <w:b/>
          <w:bCs/>
          <w:sz w:val="24"/>
          <w:szCs w:val="20"/>
          <w:lang w:eastAsia="en-US"/>
        </w:rPr>
        <w:t>Network architecture enhancements for NR ISAC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eastAsia="en-US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2931ADA2" w14:textId="195662D1" w:rsidR="00F825CA" w:rsidRPr="00394C6C" w:rsidRDefault="00731B7F" w:rsidP="00394C6C">
      <w:pPr>
        <w:jc w:val="both"/>
        <w:rPr>
          <w:rFonts w:eastAsia="Malgun Gothic"/>
          <w:lang w:eastAsia="ko-KR"/>
        </w:rPr>
      </w:pPr>
      <w:r>
        <w:rPr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study </w:t>
      </w:r>
      <w:r>
        <w:rPr>
          <w:szCs w:val="22"/>
          <w:lang w:eastAsia="ko-KR"/>
        </w:rPr>
        <w:t xml:space="preserve">item </w:t>
      </w:r>
      <w:r>
        <w:rPr>
          <w:rFonts w:hint="eastAsia"/>
          <w:szCs w:val="22"/>
          <w:lang w:eastAsia="ko-KR"/>
        </w:rPr>
        <w:t xml:space="preserve">on </w:t>
      </w:r>
      <w:r w:rsidRPr="00306BD4">
        <w:rPr>
          <w:lang w:eastAsia="ko-KR"/>
        </w:rPr>
        <w:t>“Study on integrated sensing and communications (ISAC) for NR”</w:t>
      </w:r>
      <w:r>
        <w:rPr>
          <w:lang w:eastAsia="ko-KR"/>
        </w:rPr>
        <w:t xml:space="preserve"> </w:t>
      </w:r>
      <w:r>
        <w:rPr>
          <w:szCs w:val="22"/>
          <w:lang w:eastAsia="ko-KR"/>
        </w:rPr>
        <w:t>was approved in RAN#</w:t>
      </w:r>
      <w:r>
        <w:rPr>
          <w:rFonts w:hint="eastAsia"/>
          <w:szCs w:val="22"/>
          <w:lang w:eastAsia="ko-KR"/>
        </w:rPr>
        <w:t>108</w:t>
      </w:r>
      <w:r>
        <w:rPr>
          <w:szCs w:val="22"/>
          <w:lang w:eastAsia="ko-KR"/>
        </w:rPr>
        <w:t xml:space="preserve"> meeting and it contains the</w:t>
      </w:r>
      <w:r>
        <w:rPr>
          <w:rFonts w:hint="eastAsia"/>
          <w:szCs w:val="22"/>
          <w:lang w:eastAsia="ko-KR"/>
        </w:rPr>
        <w:t xml:space="preserve"> </w:t>
      </w:r>
      <w:r w:rsidR="00C73AE6">
        <w:rPr>
          <w:rFonts w:eastAsia="Malgun Gothic" w:hint="eastAsia"/>
          <w:szCs w:val="22"/>
          <w:lang w:eastAsia="ko-KR"/>
        </w:rPr>
        <w:t xml:space="preserve">network architecture </w:t>
      </w:r>
      <w:r>
        <w:rPr>
          <w:rFonts w:hint="eastAsia"/>
          <w:szCs w:val="22"/>
          <w:lang w:eastAsia="ko-KR"/>
        </w:rPr>
        <w:t xml:space="preserve">aspects </w:t>
      </w:r>
      <w:r>
        <w:rPr>
          <w:szCs w:val="22"/>
          <w:lang w:eastAsia="ko-KR"/>
        </w:rPr>
        <w:t>in its scope</w:t>
      </w:r>
      <w:r w:rsidR="00C73AE6">
        <w:rPr>
          <w:rFonts w:eastAsia="Malgun Gothic" w:hint="eastAsia"/>
          <w:szCs w:val="22"/>
          <w:lang w:eastAsia="ko-KR"/>
        </w:rPr>
        <w:t xml:space="preserve"> </w:t>
      </w:r>
      <w:r w:rsidR="00C73AE6">
        <w:rPr>
          <w:rFonts w:eastAsia="Malgun Gothic"/>
          <w:szCs w:val="22"/>
          <w:lang w:eastAsia="ko-KR"/>
        </w:rPr>
        <w:fldChar w:fldCharType="begin"/>
      </w:r>
      <w:r w:rsidR="00C73AE6">
        <w:rPr>
          <w:rFonts w:eastAsia="Malgun Gothic"/>
          <w:szCs w:val="22"/>
          <w:lang w:eastAsia="ko-KR"/>
        </w:rPr>
        <w:instrText xml:space="preserve"> </w:instrText>
      </w:r>
      <w:r w:rsidR="00C73AE6">
        <w:rPr>
          <w:rFonts w:eastAsia="Malgun Gothic" w:hint="eastAsia"/>
          <w:szCs w:val="22"/>
          <w:lang w:eastAsia="ko-KR"/>
        </w:rPr>
        <w:instrText>REF _Ref210326565 \r \h</w:instrText>
      </w:r>
      <w:r w:rsidR="00C73AE6">
        <w:rPr>
          <w:rFonts w:eastAsia="Malgun Gothic"/>
          <w:szCs w:val="22"/>
          <w:lang w:eastAsia="ko-KR"/>
        </w:rPr>
        <w:instrText xml:space="preserve"> </w:instrText>
      </w:r>
      <w:r w:rsidR="00C73AE6">
        <w:rPr>
          <w:rFonts w:eastAsia="Malgun Gothic"/>
          <w:szCs w:val="22"/>
          <w:lang w:eastAsia="ko-KR"/>
        </w:rPr>
      </w:r>
      <w:r w:rsidR="00C73AE6">
        <w:rPr>
          <w:rFonts w:eastAsia="Malgun Gothic"/>
          <w:szCs w:val="22"/>
          <w:lang w:eastAsia="ko-KR"/>
        </w:rPr>
        <w:fldChar w:fldCharType="separate"/>
      </w:r>
      <w:r w:rsidR="00C73AE6">
        <w:rPr>
          <w:rFonts w:eastAsia="Malgun Gothic"/>
          <w:szCs w:val="22"/>
          <w:lang w:eastAsia="ko-KR"/>
        </w:rPr>
        <w:t>[1]</w:t>
      </w:r>
      <w:r w:rsidR="00C73AE6">
        <w:rPr>
          <w:rFonts w:eastAsia="Malgun Gothic"/>
          <w:szCs w:val="22"/>
          <w:lang w:eastAsia="ko-KR"/>
        </w:rPr>
        <w:fldChar w:fldCharType="end"/>
      </w:r>
      <w:r>
        <w:rPr>
          <w:szCs w:val="22"/>
          <w:lang w:eastAsia="ko-KR"/>
        </w:rPr>
        <w:t>.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4C6C" w14:paraId="31170C02" w14:textId="77777777" w:rsidTr="00394C6C">
        <w:tc>
          <w:tcPr>
            <w:tcW w:w="9631" w:type="dxa"/>
          </w:tcPr>
          <w:p w14:paraId="332B71A2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color w:val="000000" w:themeColor="text1"/>
                <w:lang w:val="en-US" w:eastAsia="ko-KR"/>
              </w:rPr>
              <w:t>This study item aims to study the following aspects for Integrated Sensing and Communication (ISAC):</w:t>
            </w:r>
          </w:p>
          <w:p w14:paraId="05719911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 xml:space="preserve">Evaluate the performance of </w:t>
            </w:r>
            <w:proofErr w:type="spellStart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gNB</w:t>
            </w:r>
            <w:proofErr w:type="spellEnd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-based mono-static sensing (i.e., single TRP with co-located sensing transmitter and receiver) for UAV use case [RAN1]</w:t>
            </w:r>
          </w:p>
          <w:p w14:paraId="7209DFBD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Identify and study metrics, measurements, and relevant measurement quantization for UAV use case</w:t>
            </w:r>
          </w:p>
          <w:p w14:paraId="7FD94932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As baseline, existing DL NR waveform and DL NR reference signals are to be used for evaluations.</w:t>
            </w:r>
          </w:p>
          <w:p w14:paraId="4DDA06F6" w14:textId="77777777" w:rsidR="00731B7F" w:rsidRPr="00731B7F" w:rsidRDefault="00731B7F" w:rsidP="00731B7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For other waveform and reference signals, companies are to share relevant information</w:t>
            </w:r>
          </w:p>
          <w:p w14:paraId="4049F8B0" w14:textId="77777777" w:rsidR="00731B7F" w:rsidRPr="00731B7F" w:rsidRDefault="00731B7F" w:rsidP="00731B7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No UE impacts</w:t>
            </w:r>
          </w:p>
          <w:p w14:paraId="70D6524C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Deployment scenario and assumptions for channel model calibration for UAV sensing targets in the Rel-19 ISAC channel model SI [</w:t>
            </w:r>
            <w:proofErr w:type="spellStart"/>
            <w:r w:rsidRPr="00731B7F">
              <w:rPr>
                <w:rFonts w:eastAsia="Malgun Gothic"/>
                <w:i/>
                <w:color w:val="000000" w:themeColor="text1"/>
                <w:lang w:val="fr-FR" w:eastAsia="ko-KR"/>
              </w:rPr>
              <w:t>FS_Sensing_NR</w:t>
            </w:r>
            <w:proofErr w:type="spellEnd"/>
            <w:r w:rsidRPr="00731B7F">
              <w:rPr>
                <w:rFonts w:eastAsia="Malgun Gothic"/>
                <w:iCs/>
                <w:color w:val="000000" w:themeColor="text1"/>
                <w:lang w:val="fr-FR" w:eastAsia="ko-KR"/>
              </w:rPr>
              <w:t xml:space="preserve">] </w:t>
            </w: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are used as starting point for evaluation assumptions.</w:t>
            </w:r>
          </w:p>
          <w:p w14:paraId="6920300F" w14:textId="77777777" w:rsidR="00731B7F" w:rsidRPr="00731B7F" w:rsidRDefault="00731B7F" w:rsidP="00731B7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FR1 frequency range is prioritized.</w:t>
            </w:r>
          </w:p>
          <w:p w14:paraId="4C5E5DC7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Study the procedures, signaling between RAN and CN to support ISAC [RAN3]</w:t>
            </w:r>
          </w:p>
          <w:p w14:paraId="522DF2C8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 xml:space="preserve">Study network architecture for </w:t>
            </w:r>
            <w:proofErr w:type="spellStart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gNB</w:t>
            </w:r>
            <w:proofErr w:type="spellEnd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-based mono-static sensing for UAV sensing target use cases [RAN3]</w:t>
            </w:r>
          </w:p>
          <w:p w14:paraId="47C7CD21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 xml:space="preserve">Applicability to </w:t>
            </w:r>
            <w:proofErr w:type="spellStart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gNB</w:t>
            </w:r>
            <w:proofErr w:type="spellEnd"/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 xml:space="preserve"> bistatic sensing may be considered as part of this network architecture without additional architecture impacts.</w:t>
            </w:r>
          </w:p>
          <w:p w14:paraId="57154919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color w:val="000000" w:themeColor="text1"/>
                <w:lang w:val="en-US" w:eastAsia="ko-KR"/>
              </w:rPr>
              <w:t>No inter-</w:t>
            </w:r>
            <w:proofErr w:type="spellStart"/>
            <w:r w:rsidRPr="00731B7F">
              <w:rPr>
                <w:rFonts w:eastAsia="Malgun Gothic"/>
                <w:color w:val="000000" w:themeColor="text1"/>
                <w:lang w:val="en-US" w:eastAsia="ko-KR"/>
              </w:rPr>
              <w:t>gNB</w:t>
            </w:r>
            <w:proofErr w:type="spellEnd"/>
            <w:r w:rsidRPr="00731B7F">
              <w:rPr>
                <w:rFonts w:eastAsia="Malgun Gothic"/>
                <w:color w:val="000000" w:themeColor="text1"/>
                <w:lang w:val="en-US" w:eastAsia="ko-KR"/>
              </w:rPr>
              <w:t xml:space="preserve"> coordination will be studied.</w:t>
            </w:r>
          </w:p>
          <w:p w14:paraId="72333221" w14:textId="21B06496" w:rsidR="00394C6C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Malgun Gothic"/>
                <w:bCs/>
                <w:color w:val="000000" w:themeColor="text1"/>
                <w:lang w:val="en-US" w:eastAsia="ko-KR"/>
              </w:rPr>
              <w:t>Coordination with SA2 as necessary.</w:t>
            </w:r>
          </w:p>
        </w:tc>
      </w:tr>
    </w:tbl>
    <w:p w14:paraId="33F27C35" w14:textId="499CE256" w:rsidR="0098195C" w:rsidRPr="0098195C" w:rsidRDefault="0098195C" w:rsidP="00731B7F">
      <w:pPr>
        <w:spacing w:before="100" w:beforeAutospacing="1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this contribution</w:t>
      </w:r>
      <w:r>
        <w:rPr>
          <w:rFonts w:eastAsia="Malgun Gothic"/>
          <w:lang w:eastAsia="ko-KR"/>
        </w:rPr>
        <w:t xml:space="preserve">, we </w:t>
      </w:r>
      <w:r w:rsidR="003A54A3">
        <w:rPr>
          <w:rFonts w:eastAsia="Malgun Gothic" w:hint="eastAsia"/>
          <w:lang w:eastAsia="ko-KR"/>
        </w:rPr>
        <w:t>discuss considerations for network architecture aspects to support NR ISAC.</w:t>
      </w:r>
    </w:p>
    <w:p w14:paraId="51ABF603" w14:textId="51B805F7" w:rsidR="00DC6A61" w:rsidRDefault="001027AB" w:rsidP="00B7538C">
      <w:pPr>
        <w:pStyle w:val="Heading1"/>
      </w:pPr>
      <w:r>
        <w:rPr>
          <w:rFonts w:eastAsia="Malgun Gothic" w:hint="eastAsia"/>
          <w:lang w:eastAsia="ko-KR"/>
        </w:rPr>
        <w:t xml:space="preserve">Architecture </w:t>
      </w:r>
      <w:r w:rsidR="00751AC3">
        <w:rPr>
          <w:rFonts w:eastAsia="Malgun Gothic"/>
          <w:lang w:eastAsia="ko-KR"/>
        </w:rPr>
        <w:t xml:space="preserve">enhancements </w:t>
      </w:r>
      <w:r>
        <w:rPr>
          <w:rFonts w:eastAsia="Malgun Gothic" w:hint="eastAsia"/>
          <w:lang w:eastAsia="ko-KR"/>
        </w:rPr>
        <w:t>for ISAC</w:t>
      </w:r>
    </w:p>
    <w:p w14:paraId="24EFE80C" w14:textId="31B9A905" w:rsidR="00EB2619" w:rsidRDefault="001027AB" w:rsidP="007C4D1B">
      <w:pPr>
        <w:jc w:val="both"/>
        <w:rPr>
          <w:lang w:eastAsia="en-US"/>
        </w:rPr>
      </w:pPr>
      <w:r w:rsidRPr="001027AB">
        <w:rPr>
          <w:lang w:eastAsia="en-US"/>
        </w:rPr>
        <w:t>Looking forward to 5G-Advanced</w:t>
      </w:r>
      <w:r>
        <w:rPr>
          <w:rFonts w:eastAsia="Malgun Gothic" w:hint="eastAsia"/>
          <w:lang w:eastAsia="ko-KR"/>
        </w:rPr>
        <w:t xml:space="preserve"> (and consequently 6GR)</w:t>
      </w:r>
      <w:r w:rsidRPr="001027AB">
        <w:rPr>
          <w:lang w:eastAsia="en-US"/>
        </w:rPr>
        <w:t xml:space="preserve">, we </w:t>
      </w:r>
      <w:r>
        <w:rPr>
          <w:rFonts w:eastAsia="Malgun Gothic" w:hint="eastAsia"/>
          <w:lang w:eastAsia="ko-KR"/>
        </w:rPr>
        <w:t xml:space="preserve">consider </w:t>
      </w:r>
      <w:r w:rsidRPr="001027AB">
        <w:rPr>
          <w:lang w:eastAsia="en-US"/>
        </w:rPr>
        <w:t xml:space="preserve">network architecture enhancements to support </w:t>
      </w:r>
      <w:r w:rsidR="0099221A">
        <w:rPr>
          <w:rFonts w:eastAsia="Malgun Gothic" w:hint="eastAsia"/>
          <w:lang w:eastAsia="ko-KR"/>
        </w:rPr>
        <w:t xml:space="preserve">monostatic (and preferably bistatic with minimal impacts) </w:t>
      </w:r>
      <w:r>
        <w:rPr>
          <w:rFonts w:eastAsia="Malgun Gothic" w:hint="eastAsia"/>
          <w:lang w:eastAsia="ko-KR"/>
        </w:rPr>
        <w:t>ISAC</w:t>
      </w:r>
      <w:r w:rsidRPr="001027AB">
        <w:rPr>
          <w:lang w:eastAsia="en-US"/>
        </w:rPr>
        <w:t xml:space="preserve"> operations across multiple </w:t>
      </w:r>
      <w:proofErr w:type="spellStart"/>
      <w:r w:rsidRPr="001027AB">
        <w:rPr>
          <w:lang w:eastAsia="en-US"/>
        </w:rPr>
        <w:t>gNBs</w:t>
      </w:r>
      <w:proofErr w:type="spellEnd"/>
      <w:r w:rsidRPr="001027AB">
        <w:rPr>
          <w:lang w:eastAsia="en-US"/>
        </w:rPr>
        <w:t xml:space="preserve">. These enhancements enable </w:t>
      </w:r>
      <w:r w:rsidR="0099221A">
        <w:rPr>
          <w:rFonts w:eastAsia="Malgun Gothic" w:hint="eastAsia"/>
          <w:lang w:eastAsia="ko-KR"/>
        </w:rPr>
        <w:t xml:space="preserve">accurate and efficient </w:t>
      </w:r>
      <w:r w:rsidRPr="001027AB">
        <w:rPr>
          <w:lang w:eastAsia="en-US"/>
        </w:rPr>
        <w:t xml:space="preserve">sensing while managing interference through </w:t>
      </w:r>
      <w:r w:rsidR="0099221A">
        <w:rPr>
          <w:rFonts w:eastAsia="Malgun Gothic" w:hint="eastAsia"/>
          <w:lang w:eastAsia="ko-KR"/>
        </w:rPr>
        <w:t xml:space="preserve">enhanced </w:t>
      </w:r>
      <w:r w:rsidRPr="001027AB">
        <w:rPr>
          <w:lang w:eastAsia="en-US"/>
        </w:rPr>
        <w:t>capabilities on existing interfaces. Key architectural considerations include inter-</w:t>
      </w:r>
      <w:proofErr w:type="spellStart"/>
      <w:r w:rsidRPr="001027AB">
        <w:rPr>
          <w:lang w:eastAsia="en-US"/>
        </w:rPr>
        <w:t>gNB</w:t>
      </w:r>
      <w:proofErr w:type="spellEnd"/>
      <w:r w:rsidRPr="001027AB">
        <w:rPr>
          <w:lang w:eastAsia="en-US"/>
        </w:rPr>
        <w:t xml:space="preserve"> </w:t>
      </w:r>
      <w:proofErr w:type="spellStart"/>
      <w:r w:rsidRPr="001027AB">
        <w:rPr>
          <w:lang w:eastAsia="en-US"/>
        </w:rPr>
        <w:t>signaling</w:t>
      </w:r>
      <w:proofErr w:type="spellEnd"/>
      <w:r w:rsidRPr="001027AB">
        <w:rPr>
          <w:lang w:eastAsia="en-US"/>
        </w:rPr>
        <w:t xml:space="preserve"> (</w:t>
      </w:r>
      <w:proofErr w:type="spellStart"/>
      <w:r w:rsidRPr="001027AB">
        <w:rPr>
          <w:lang w:eastAsia="en-US"/>
        </w:rPr>
        <w:t>Xn</w:t>
      </w:r>
      <w:proofErr w:type="spellEnd"/>
      <w:r w:rsidR="007C4D1B">
        <w:rPr>
          <w:rFonts w:eastAsia="Malgun Gothic" w:hint="eastAsia"/>
          <w:lang w:eastAsia="ko-KR"/>
        </w:rPr>
        <w:t xml:space="preserve"> interface</w:t>
      </w:r>
      <w:r w:rsidRPr="001027AB">
        <w:rPr>
          <w:lang w:eastAsia="en-US"/>
        </w:rPr>
        <w:t xml:space="preserve">), RAN-core network integration (NG interface), and internal </w:t>
      </w:r>
      <w:proofErr w:type="spellStart"/>
      <w:r w:rsidRPr="001027AB">
        <w:rPr>
          <w:lang w:eastAsia="en-US"/>
        </w:rPr>
        <w:t>gNB</w:t>
      </w:r>
      <w:proofErr w:type="spellEnd"/>
      <w:r w:rsidRPr="001027AB">
        <w:rPr>
          <w:lang w:eastAsia="en-US"/>
        </w:rPr>
        <w:t xml:space="preserve"> splits (F1/E1)</w:t>
      </w:r>
      <w:r w:rsidR="007C4D1B">
        <w:rPr>
          <w:rFonts w:eastAsia="Malgun Gothic" w:hint="eastAsia"/>
          <w:lang w:eastAsia="ko-KR"/>
        </w:rPr>
        <w:t>.</w:t>
      </w:r>
    </w:p>
    <w:p w14:paraId="7D0BED11" w14:textId="7AD49147" w:rsidR="00EB2619" w:rsidRDefault="00FA6557" w:rsidP="00EB2619">
      <w:pPr>
        <w:pStyle w:val="Heading2"/>
      </w:pP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monostatic sensing operation</w:t>
      </w:r>
    </w:p>
    <w:p w14:paraId="03BD3A46" w14:textId="089EA985" w:rsidR="00EB2619" w:rsidRDefault="00FA6557" w:rsidP="00751AC3">
      <w:pPr>
        <w:jc w:val="both"/>
        <w:rPr>
          <w:rFonts w:eastAsia="Malgun Gothic"/>
          <w:lang w:eastAsia="ko-KR"/>
        </w:rPr>
      </w:pPr>
      <w:r w:rsidRPr="00FA6557">
        <w:rPr>
          <w:rFonts w:eastAsia="SimSun"/>
          <w:lang w:eastAsia="zh-CN"/>
        </w:rPr>
        <w:t xml:space="preserve">To support monostatic sensing (TX and RX at the same site), we introduce </w:t>
      </w:r>
      <w:proofErr w:type="spellStart"/>
      <w:r w:rsidRPr="00FA6557">
        <w:rPr>
          <w:rFonts w:eastAsia="SimSun"/>
          <w:lang w:eastAsia="zh-CN"/>
        </w:rPr>
        <w:t>gNB</w:t>
      </w:r>
      <w:proofErr w:type="spellEnd"/>
      <w:r w:rsidRPr="00FA6557">
        <w:rPr>
          <w:rFonts w:ascii="Cambria Math" w:eastAsia="SimSun" w:hAnsi="Cambria Math" w:cs="Cambria Math"/>
          <w:lang w:eastAsia="zh-CN"/>
        </w:rPr>
        <w:t>‑</w:t>
      </w:r>
      <w:r w:rsidRPr="00FA6557">
        <w:rPr>
          <w:rFonts w:eastAsia="SimSun"/>
          <w:lang w:eastAsia="zh-CN"/>
        </w:rPr>
        <w:t xml:space="preserve">local </w:t>
      </w:r>
      <w:proofErr w:type="spellStart"/>
      <w:r w:rsidRPr="00FA6557">
        <w:rPr>
          <w:rFonts w:eastAsia="SimSun"/>
          <w:lang w:eastAsia="zh-CN"/>
        </w:rPr>
        <w:t>behaviors</w:t>
      </w:r>
      <w:proofErr w:type="spellEnd"/>
      <w:r w:rsidRPr="00FA6557">
        <w:rPr>
          <w:rFonts w:eastAsia="SimSun"/>
          <w:lang w:eastAsia="zh-CN"/>
        </w:rPr>
        <w:t xml:space="preserve"> only, realized as implementation features inside an existing </w:t>
      </w:r>
      <w:proofErr w:type="spellStart"/>
      <w:r w:rsidRPr="00FA6557">
        <w:rPr>
          <w:rFonts w:eastAsia="SimSun"/>
          <w:lang w:eastAsia="zh-CN"/>
        </w:rPr>
        <w:t>gNB</w:t>
      </w:r>
      <w:proofErr w:type="spellEnd"/>
      <w:r w:rsidR="00751AC3" w:rsidRPr="00751AC3">
        <w:rPr>
          <w:rFonts w:eastAsia="SimSun"/>
          <w:lang w:eastAsia="zh-CN"/>
        </w:rPr>
        <w:t>.</w:t>
      </w:r>
      <w:r>
        <w:rPr>
          <w:rFonts w:eastAsia="Malgun Gothic" w:hint="eastAsia"/>
          <w:lang w:eastAsia="ko-KR"/>
        </w:rPr>
        <w:t xml:space="preserve"> Any sensing session can be based on a local sensing configuration set such as time/frequency resources, BWP, slot format, beam information, etc. The above </w:t>
      </w:r>
      <w:r>
        <w:rPr>
          <w:rFonts w:eastAsia="Malgun Gothic" w:hint="eastAsia"/>
          <w:lang w:eastAsia="ko-KR"/>
        </w:rPr>
        <w:lastRenderedPageBreak/>
        <w:t xml:space="preserve">operation can be done internally within 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. </w:t>
      </w:r>
      <w:r w:rsidR="00893EEB">
        <w:rPr>
          <w:rFonts w:eastAsia="Malgun Gothic" w:hint="eastAsia"/>
          <w:lang w:eastAsia="ko-KR"/>
        </w:rPr>
        <w:t xml:space="preserve">Assuming CU/DU separation scenario, existing F1 interface can be used to deliver sensing configuration to the DU/TRP that will transmit and then receive echoes in scheduled sensing windows. </w:t>
      </w:r>
      <w:r w:rsidR="000C1A8D">
        <w:rPr>
          <w:rFonts w:eastAsia="Malgun Gothic" w:hint="eastAsia"/>
          <w:lang w:eastAsia="ko-KR"/>
        </w:rPr>
        <w:t xml:space="preserve">For the self-interference handling, </w:t>
      </w:r>
      <w:proofErr w:type="spellStart"/>
      <w:r w:rsidR="000C1A8D">
        <w:rPr>
          <w:rFonts w:eastAsia="Malgun Gothic" w:hint="eastAsia"/>
          <w:lang w:eastAsia="ko-KR"/>
        </w:rPr>
        <w:t>analog</w:t>
      </w:r>
      <w:proofErr w:type="spellEnd"/>
      <w:r w:rsidR="000C1A8D">
        <w:rPr>
          <w:rFonts w:eastAsia="Malgun Gothic" w:hint="eastAsia"/>
          <w:lang w:eastAsia="ko-KR"/>
        </w:rPr>
        <w:t xml:space="preserve">/digital cancellation and receiver protection will remain implementation details with no architectural impacts. </w:t>
      </w:r>
    </w:p>
    <w:p w14:paraId="405FCAA2" w14:textId="5A47E61E" w:rsidR="001709EF" w:rsidRDefault="001709EF" w:rsidP="00751AC3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Interference management is an important issue to achieve higher sensing sensitivity and there are some exemplary scenarios of such interference management that can be done without inter-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coordination. The 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may use local scheduling information to reserve sensing window so that the interference from other communication-related channels. The 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may also rely on autonomous resource selection techniques </w:t>
      </w:r>
      <w:r w:rsidR="0046217F">
        <w:rPr>
          <w:rFonts w:eastAsia="Malgun Gothic" w:hint="eastAsia"/>
          <w:lang w:eastAsia="ko-KR"/>
        </w:rPr>
        <w:t xml:space="preserve">which locally observes the </w:t>
      </w:r>
      <w:proofErr w:type="spellStart"/>
      <w:r w:rsidR="0046217F">
        <w:rPr>
          <w:rFonts w:eastAsia="Malgun Gothic" w:hint="eastAsia"/>
          <w:lang w:eastAsia="ko-KR"/>
        </w:rPr>
        <w:t>neighboring</w:t>
      </w:r>
      <w:proofErr w:type="spellEnd"/>
      <w:r w:rsidR="0046217F">
        <w:rPr>
          <w:rFonts w:eastAsia="Malgun Gothic" w:hint="eastAsia"/>
          <w:lang w:eastAsia="ko-KR"/>
        </w:rPr>
        <w:t xml:space="preserve"> environment and avoid</w:t>
      </w:r>
      <w:r w:rsidR="00464EB8">
        <w:rPr>
          <w:rFonts w:eastAsia="Malgun Gothic" w:hint="eastAsia"/>
          <w:lang w:eastAsia="ko-KR"/>
        </w:rPr>
        <w:t>s</w:t>
      </w:r>
      <w:r w:rsidR="0046217F">
        <w:rPr>
          <w:rFonts w:eastAsia="Malgun Gothic" w:hint="eastAsia"/>
          <w:lang w:eastAsia="ko-KR"/>
        </w:rPr>
        <w:t xml:space="preserve"> their activity. These realizes </w:t>
      </w:r>
      <w:proofErr w:type="spellStart"/>
      <w:r w:rsidR="0046217F">
        <w:rPr>
          <w:rFonts w:eastAsia="Malgun Gothic" w:hint="eastAsia"/>
          <w:lang w:eastAsia="ko-KR"/>
        </w:rPr>
        <w:t>gNB</w:t>
      </w:r>
      <w:proofErr w:type="spellEnd"/>
      <w:r w:rsidR="0046217F">
        <w:rPr>
          <w:rFonts w:eastAsia="Malgun Gothic" w:hint="eastAsia"/>
          <w:lang w:eastAsia="ko-KR"/>
        </w:rPr>
        <w:t xml:space="preserve"> monostatic ISAC operation entirely inside a </w:t>
      </w:r>
      <w:proofErr w:type="spellStart"/>
      <w:r w:rsidR="0046217F">
        <w:rPr>
          <w:rFonts w:eastAsia="Malgun Gothic" w:hint="eastAsia"/>
          <w:lang w:eastAsia="ko-KR"/>
        </w:rPr>
        <w:t>gNB</w:t>
      </w:r>
      <w:proofErr w:type="spellEnd"/>
      <w:r w:rsidR="0046217F">
        <w:rPr>
          <w:rFonts w:eastAsia="Malgun Gothic" w:hint="eastAsia"/>
          <w:lang w:eastAsia="ko-KR"/>
        </w:rPr>
        <w:t xml:space="preserve"> using existing CU/DU roles and no architectural changes.</w:t>
      </w:r>
    </w:p>
    <w:p w14:paraId="5D16E1C7" w14:textId="5DEDE65E" w:rsidR="00464EB8" w:rsidRPr="0091658A" w:rsidRDefault="00464EB8" w:rsidP="00751AC3">
      <w:pPr>
        <w:jc w:val="both"/>
        <w:rPr>
          <w:rFonts w:eastAsia="Malgun Gothic"/>
          <w:b/>
          <w:bCs/>
          <w:lang w:eastAsia="ko-KR"/>
        </w:rPr>
      </w:pPr>
      <w:r w:rsidRPr="0091658A">
        <w:rPr>
          <w:rFonts w:eastAsia="Malgun Gothic" w:hint="eastAsia"/>
          <w:b/>
          <w:bCs/>
          <w:lang w:eastAsia="ko-KR"/>
        </w:rPr>
        <w:t xml:space="preserve">Proposal 1: RAN3 is encouraged to support the </w:t>
      </w:r>
      <w:proofErr w:type="spellStart"/>
      <w:r w:rsidRPr="0091658A">
        <w:rPr>
          <w:rFonts w:eastAsia="Malgun Gothic" w:hint="eastAsia"/>
          <w:b/>
          <w:bCs/>
          <w:lang w:eastAsia="ko-KR"/>
        </w:rPr>
        <w:t>gNB</w:t>
      </w:r>
      <w:proofErr w:type="spellEnd"/>
      <w:r w:rsidRPr="0091658A">
        <w:rPr>
          <w:rFonts w:eastAsia="Malgun Gothic" w:hint="eastAsia"/>
          <w:b/>
          <w:bCs/>
          <w:lang w:eastAsia="ko-KR"/>
        </w:rPr>
        <w:t xml:space="preserve"> monostatic sensing operation using the existing </w:t>
      </w:r>
      <w:proofErr w:type="spellStart"/>
      <w:r w:rsidRPr="0091658A">
        <w:rPr>
          <w:rFonts w:eastAsia="Malgun Gothic" w:hint="eastAsia"/>
          <w:b/>
          <w:bCs/>
          <w:lang w:eastAsia="ko-KR"/>
        </w:rPr>
        <w:t>gNB</w:t>
      </w:r>
      <w:proofErr w:type="spellEnd"/>
      <w:r w:rsidRPr="0091658A">
        <w:rPr>
          <w:rFonts w:eastAsia="Malgun Gothic" w:hint="eastAsia"/>
          <w:b/>
          <w:bCs/>
          <w:lang w:eastAsia="ko-KR"/>
        </w:rPr>
        <w:t xml:space="preserve"> functions without major architectural impacts.</w:t>
      </w:r>
    </w:p>
    <w:p w14:paraId="0B75187C" w14:textId="0061DD9A" w:rsidR="003A6E83" w:rsidRDefault="00A211CA" w:rsidP="003A6E83">
      <w:pPr>
        <w:pStyle w:val="Heading2"/>
      </w:pPr>
      <w:bookmarkStart w:id="1" w:name="_Toc60777407"/>
      <w:bookmarkStart w:id="2" w:name="_Toc146781493"/>
      <w:bookmarkStart w:id="3" w:name="_Hlk142252059"/>
      <w:bookmarkEnd w:id="0"/>
      <w:r>
        <w:rPr>
          <w:rFonts w:eastAsia="Malgun Gothic" w:hint="eastAsia"/>
          <w:lang w:eastAsia="ko-KR"/>
        </w:rPr>
        <w:t xml:space="preserve">Bistatic </w:t>
      </w:r>
      <w:r w:rsidR="0091658A">
        <w:rPr>
          <w:rFonts w:eastAsia="Malgun Gothic" w:hint="eastAsia"/>
          <w:lang w:eastAsia="ko-KR"/>
        </w:rPr>
        <w:t>sensing operation</w:t>
      </w:r>
      <w:r>
        <w:rPr>
          <w:rFonts w:eastAsia="Malgun Gothic" w:hint="eastAsia"/>
          <w:lang w:eastAsia="ko-KR"/>
        </w:rPr>
        <w:t xml:space="preserve"> with </w:t>
      </w:r>
      <w:r w:rsidR="00703252">
        <w:rPr>
          <w:rFonts w:eastAsia="Malgun Gothic" w:hint="eastAsia"/>
          <w:lang w:eastAsia="ko-KR"/>
        </w:rPr>
        <w:t>no/</w:t>
      </w:r>
      <w:r>
        <w:rPr>
          <w:rFonts w:eastAsia="Malgun Gothic" w:hint="eastAsia"/>
          <w:lang w:eastAsia="ko-KR"/>
        </w:rPr>
        <w:t>minimal architecture impacts</w:t>
      </w:r>
    </w:p>
    <w:p w14:paraId="202111D7" w14:textId="6BB4C535" w:rsidR="003A6E83" w:rsidRDefault="00B36850" w:rsidP="006B6E48">
      <w:pPr>
        <w:jc w:val="both"/>
        <w:rPr>
          <w:rFonts w:eastAsia="Malgun Gothic"/>
          <w:lang w:eastAsia="ko-KR"/>
        </w:rPr>
      </w:pPr>
      <w:r w:rsidRPr="00C60F80">
        <w:rPr>
          <w:rFonts w:eastAsia="Malgun Gothic" w:hint="eastAsia"/>
          <w:lang w:eastAsia="ko-KR"/>
        </w:rPr>
        <w:t xml:space="preserve">To satisfy the bistatic applicability to </w:t>
      </w:r>
      <w:proofErr w:type="spellStart"/>
      <w:r w:rsidRPr="00C60F80">
        <w:rPr>
          <w:rFonts w:eastAsia="Malgun Gothic" w:hint="eastAsia"/>
          <w:lang w:eastAsia="ko-KR"/>
        </w:rPr>
        <w:t>gNB</w:t>
      </w:r>
      <w:proofErr w:type="spellEnd"/>
      <w:r w:rsidRPr="00C60F80">
        <w:rPr>
          <w:rFonts w:eastAsia="Malgun Gothic" w:hint="eastAsia"/>
          <w:lang w:eastAsia="ko-KR"/>
        </w:rPr>
        <w:t xml:space="preserve"> bistatic sensing without additional architectural impacts, we consider the existing CU/DU splitting function while avoiding introducing new network functions or inter-</w:t>
      </w:r>
      <w:proofErr w:type="spellStart"/>
      <w:r w:rsidRPr="00C60F80">
        <w:rPr>
          <w:rFonts w:eastAsia="Malgun Gothic" w:hint="eastAsia"/>
          <w:lang w:eastAsia="ko-KR"/>
        </w:rPr>
        <w:t>gNB</w:t>
      </w:r>
      <w:proofErr w:type="spellEnd"/>
      <w:r w:rsidRPr="00C60F80">
        <w:rPr>
          <w:rFonts w:eastAsia="Malgun Gothic" w:hint="eastAsia"/>
          <w:lang w:eastAsia="ko-KR"/>
        </w:rPr>
        <w:t xml:space="preserve"> coordination.</w:t>
      </w:r>
    </w:p>
    <w:p w14:paraId="537DD278" w14:textId="77777777" w:rsidR="00C9685C" w:rsidRDefault="00E928B4" w:rsidP="006B6E4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One of such examples is the intra-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multi-TRP bistatic sensing involving multiple DUs/TRPs under one CU. </w:t>
      </w:r>
      <w:r w:rsidRPr="00E928B4">
        <w:rPr>
          <w:rFonts w:eastAsia="Malgun Gothic"/>
          <w:lang w:eastAsia="ko-KR"/>
        </w:rPr>
        <w:t>One DU/TRP acts as transmitter (Tx</w:t>
      </w:r>
      <w:r w:rsidRPr="00E928B4">
        <w:rPr>
          <w:rFonts w:ascii="Cambria Math" w:eastAsia="Malgun Gothic" w:hAnsi="Cambria Math" w:cs="Cambria Math"/>
          <w:lang w:eastAsia="ko-KR"/>
        </w:rPr>
        <w:t>‑</w:t>
      </w:r>
      <w:r w:rsidRPr="00E928B4">
        <w:rPr>
          <w:rFonts w:eastAsia="Malgun Gothic"/>
          <w:lang w:eastAsia="ko-KR"/>
        </w:rPr>
        <w:t>TRP)</w:t>
      </w:r>
      <w:r>
        <w:rPr>
          <w:rFonts w:eastAsia="Malgun Gothic" w:hint="eastAsia"/>
          <w:lang w:eastAsia="ko-KR"/>
        </w:rPr>
        <w:t xml:space="preserve"> and</w:t>
      </w:r>
      <w:r w:rsidRPr="00E928B4">
        <w:rPr>
          <w:rFonts w:eastAsia="Malgun Gothic"/>
          <w:lang w:eastAsia="ko-KR"/>
        </w:rPr>
        <w:t xml:space="preserve"> one or more other DU/TRPs under the same </w:t>
      </w:r>
      <w:proofErr w:type="spellStart"/>
      <w:r w:rsidRPr="00E928B4">
        <w:rPr>
          <w:rFonts w:eastAsia="Malgun Gothic"/>
          <w:lang w:eastAsia="ko-KR"/>
        </w:rPr>
        <w:t>gNB</w:t>
      </w:r>
      <w:proofErr w:type="spellEnd"/>
      <w:r w:rsidRPr="00E928B4">
        <w:rPr>
          <w:rFonts w:eastAsia="Malgun Gothic"/>
          <w:lang w:eastAsia="ko-KR"/>
        </w:rPr>
        <w:t xml:space="preserve"> act as receivers (Rx</w:t>
      </w:r>
      <w:r w:rsidRPr="00E928B4">
        <w:rPr>
          <w:rFonts w:ascii="Cambria Math" w:eastAsia="Malgun Gothic" w:hAnsi="Cambria Math" w:cs="Cambria Math"/>
          <w:lang w:eastAsia="ko-KR"/>
        </w:rPr>
        <w:t>‑</w:t>
      </w:r>
      <w:r w:rsidRPr="00E928B4">
        <w:rPr>
          <w:rFonts w:eastAsia="Malgun Gothic"/>
          <w:lang w:eastAsia="ko-KR"/>
        </w:rPr>
        <w:t>TRP). This realizes a bistatic geometry using only intra</w:t>
      </w:r>
      <w:r w:rsidRPr="00E928B4">
        <w:rPr>
          <w:rFonts w:ascii="Cambria Math" w:eastAsia="Malgun Gothic" w:hAnsi="Cambria Math" w:cs="Cambria Math"/>
          <w:lang w:eastAsia="ko-KR"/>
        </w:rPr>
        <w:t>‑</w:t>
      </w:r>
      <w:proofErr w:type="spellStart"/>
      <w:r w:rsidRPr="00E928B4">
        <w:rPr>
          <w:rFonts w:eastAsia="Malgun Gothic"/>
          <w:lang w:eastAsia="ko-KR"/>
        </w:rPr>
        <w:t>gNB</w:t>
      </w:r>
      <w:proofErr w:type="spellEnd"/>
      <w:r w:rsidRPr="00E928B4">
        <w:rPr>
          <w:rFonts w:eastAsia="Malgun Gothic"/>
          <w:lang w:eastAsia="ko-KR"/>
        </w:rPr>
        <w:t xml:space="preserve"> control (</w:t>
      </w:r>
      <w:r>
        <w:rPr>
          <w:rFonts w:eastAsia="Malgun Gothic" w:hint="eastAsia"/>
          <w:lang w:eastAsia="ko-KR"/>
        </w:rPr>
        <w:t xml:space="preserve">i.e., between </w:t>
      </w:r>
      <w:r w:rsidRPr="00E928B4">
        <w:rPr>
          <w:rFonts w:eastAsia="Malgun Gothic"/>
          <w:lang w:eastAsia="ko-KR"/>
        </w:rPr>
        <w:t>CU</w:t>
      </w:r>
      <w:r>
        <w:rPr>
          <w:rFonts w:eastAsia="Malgun Gothic" w:hint="eastAsia"/>
          <w:lang w:eastAsia="ko-KR"/>
        </w:rPr>
        <w:t xml:space="preserve"> and </w:t>
      </w:r>
      <w:r w:rsidRPr="00E928B4">
        <w:rPr>
          <w:rFonts w:eastAsia="Malgun Gothic"/>
          <w:lang w:eastAsia="ko-KR"/>
        </w:rPr>
        <w:t>DU via existing F1</w:t>
      </w:r>
      <w:r>
        <w:rPr>
          <w:rFonts w:eastAsia="Malgun Gothic" w:hint="eastAsia"/>
          <w:lang w:eastAsia="ko-KR"/>
        </w:rPr>
        <w:t xml:space="preserve"> interface</w:t>
      </w:r>
      <w:r w:rsidRPr="00E928B4">
        <w:rPr>
          <w:rFonts w:eastAsia="Malgun Gothic"/>
          <w:lang w:eastAsia="ko-KR"/>
        </w:rPr>
        <w:t>).</w:t>
      </w:r>
      <w:r w:rsidR="000F0606">
        <w:rPr>
          <w:rFonts w:eastAsia="Malgun Gothic" w:hint="eastAsia"/>
          <w:lang w:eastAsia="ko-KR"/>
        </w:rPr>
        <w:t xml:space="preserve"> </w:t>
      </w:r>
    </w:p>
    <w:p w14:paraId="0F04F27F" w14:textId="43E42BBF" w:rsidR="00E928B4" w:rsidRDefault="000F0606" w:rsidP="006B6E4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intra-</w:t>
      </w:r>
      <w:proofErr w:type="spellStart"/>
      <w:r>
        <w:rPr>
          <w:rFonts w:eastAsia="Malgun Gothic" w:hint="eastAsia"/>
          <w:lang w:eastAsia="ko-KR"/>
        </w:rPr>
        <w:t>gNB</w:t>
      </w:r>
      <w:proofErr w:type="spellEnd"/>
      <w:r>
        <w:rPr>
          <w:rFonts w:eastAsia="Malgun Gothic" w:hint="eastAsia"/>
          <w:lang w:eastAsia="ko-KR"/>
        </w:rPr>
        <w:t xml:space="preserve"> coordination </w:t>
      </w:r>
      <w:r w:rsidR="00C9685C">
        <w:rPr>
          <w:rFonts w:eastAsia="Malgun Gothic" w:hint="eastAsia"/>
          <w:lang w:eastAsia="ko-KR"/>
        </w:rPr>
        <w:t xml:space="preserve">also </w:t>
      </w:r>
      <w:r>
        <w:rPr>
          <w:rFonts w:eastAsia="Malgun Gothic" w:hint="eastAsia"/>
          <w:lang w:eastAsia="ko-KR"/>
        </w:rPr>
        <w:t xml:space="preserve">enables, for example, interference muting, which can </w:t>
      </w:r>
      <w:r w:rsidR="00C9685C">
        <w:rPr>
          <w:rFonts w:eastAsia="Malgun Gothic" w:hint="eastAsia"/>
          <w:lang w:eastAsia="ko-KR"/>
        </w:rPr>
        <w:t>greatly reduce the impact of interference from other TRPs by delivering sensing-related messages among the TRPs, thereby achieving improved sensing performance.</w:t>
      </w:r>
      <w:r w:rsidR="00032364">
        <w:rPr>
          <w:rFonts w:eastAsia="Malgun Gothic" w:hint="eastAsia"/>
          <w:lang w:eastAsia="ko-KR"/>
        </w:rPr>
        <w:t xml:space="preserve"> </w:t>
      </w:r>
      <w:r w:rsidR="00513C04">
        <w:rPr>
          <w:rFonts w:eastAsia="Malgun Gothic" w:hint="eastAsia"/>
          <w:lang w:eastAsia="ko-KR"/>
        </w:rPr>
        <w:t>The existence of inter-cell interference in combination of interference muting was discussed in RAN1#122 meeting</w:t>
      </w:r>
      <w:r w:rsidR="00FB3504">
        <w:rPr>
          <w:rFonts w:eastAsia="Malgun Gothic" w:hint="eastAsia"/>
          <w:lang w:eastAsia="ko-KR"/>
        </w:rPr>
        <w:t xml:space="preserve"> [2]</w:t>
      </w:r>
      <w:r w:rsidR="00513C04">
        <w:rPr>
          <w:rFonts w:eastAsia="Malgun Gothic" w:hint="eastAsia"/>
          <w:lang w:eastAsia="ko-KR"/>
        </w:rPr>
        <w:t xml:space="preserve">. </w:t>
      </w:r>
    </w:p>
    <w:p w14:paraId="782B3D7C" w14:textId="2F291DD4" w:rsidR="00B762AD" w:rsidRPr="00E928B4" w:rsidRDefault="00B762AD" w:rsidP="006B6E48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While supporting bistatic operation, e</w:t>
      </w:r>
      <w:r w:rsidRPr="00B762AD">
        <w:rPr>
          <w:rFonts w:eastAsia="Malgun Gothic"/>
          <w:lang w:eastAsia="ko-KR"/>
        </w:rPr>
        <w:t xml:space="preserve">verything remains inside a single </w:t>
      </w:r>
      <w:proofErr w:type="spellStart"/>
      <w:r w:rsidRPr="00B762AD">
        <w:rPr>
          <w:rFonts w:eastAsia="Malgun Gothic"/>
          <w:lang w:eastAsia="ko-KR"/>
        </w:rPr>
        <w:t>gNB’s</w:t>
      </w:r>
      <w:proofErr w:type="spellEnd"/>
      <w:r w:rsidRPr="00B762AD">
        <w:rPr>
          <w:rFonts w:eastAsia="Malgun Gothic"/>
          <w:lang w:eastAsia="ko-KR"/>
        </w:rPr>
        <w:t xml:space="preserve"> administrative boundary</w:t>
      </w:r>
      <w:r>
        <w:rPr>
          <w:rFonts w:eastAsia="Malgun Gothic" w:hint="eastAsia"/>
          <w:lang w:eastAsia="ko-KR"/>
        </w:rPr>
        <w:t>.</w:t>
      </w:r>
      <w:r w:rsidRPr="00B762AD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</w:t>
      </w:r>
      <w:r w:rsidRPr="00B762AD">
        <w:rPr>
          <w:rFonts w:eastAsia="Malgun Gothic"/>
          <w:lang w:eastAsia="ko-KR"/>
        </w:rPr>
        <w:t>here is no inter</w:t>
      </w:r>
      <w:r w:rsidRPr="00B762AD">
        <w:rPr>
          <w:rFonts w:ascii="Cambria Math" w:eastAsia="Malgun Gothic" w:hAnsi="Cambria Math" w:cs="Cambria Math"/>
          <w:lang w:eastAsia="ko-KR"/>
        </w:rPr>
        <w:t>‑</w:t>
      </w:r>
      <w:proofErr w:type="spellStart"/>
      <w:r w:rsidRPr="00B762AD">
        <w:rPr>
          <w:rFonts w:eastAsia="Malgun Gothic"/>
          <w:lang w:eastAsia="ko-KR"/>
        </w:rPr>
        <w:t>gNB</w:t>
      </w:r>
      <w:proofErr w:type="spellEnd"/>
      <w:r w:rsidRPr="00B762AD">
        <w:rPr>
          <w:rFonts w:eastAsia="Malgun Gothic"/>
          <w:lang w:eastAsia="ko-KR"/>
        </w:rPr>
        <w:t xml:space="preserve"> </w:t>
      </w:r>
      <w:proofErr w:type="spellStart"/>
      <w:r w:rsidRPr="00B762AD">
        <w:rPr>
          <w:rFonts w:eastAsia="Malgun Gothic"/>
          <w:lang w:eastAsia="ko-KR"/>
        </w:rPr>
        <w:t>signaling</w:t>
      </w:r>
      <w:proofErr w:type="spellEnd"/>
      <w:r w:rsidRPr="00B762AD">
        <w:rPr>
          <w:rFonts w:eastAsia="Malgun Gothic"/>
          <w:lang w:eastAsia="ko-KR"/>
        </w:rPr>
        <w:t xml:space="preserve"> and no NG/</w:t>
      </w:r>
      <w:proofErr w:type="spellStart"/>
      <w:r w:rsidRPr="00B762AD">
        <w:rPr>
          <w:rFonts w:eastAsia="Malgun Gothic"/>
          <w:lang w:eastAsia="ko-KR"/>
        </w:rPr>
        <w:t>Xn</w:t>
      </w:r>
      <w:proofErr w:type="spellEnd"/>
      <w:r w:rsidRPr="00B762AD">
        <w:rPr>
          <w:rFonts w:eastAsia="Malgun Gothic"/>
          <w:lang w:eastAsia="ko-KR"/>
        </w:rPr>
        <w:t xml:space="preserve"> changes. This leverages the CU/DU split and multi</w:t>
      </w:r>
      <w:r w:rsidRPr="00B762AD">
        <w:rPr>
          <w:rFonts w:ascii="Cambria Math" w:eastAsia="Malgun Gothic" w:hAnsi="Cambria Math" w:cs="Cambria Math"/>
          <w:lang w:eastAsia="ko-KR"/>
        </w:rPr>
        <w:t>‑</w:t>
      </w:r>
      <w:r w:rsidRPr="00B762AD">
        <w:rPr>
          <w:rFonts w:eastAsia="Malgun Gothic"/>
          <w:lang w:eastAsia="ko-KR"/>
        </w:rPr>
        <w:t>TRP capabilities already implicit in the NR architecture.</w:t>
      </w:r>
    </w:p>
    <w:p w14:paraId="26D791CF" w14:textId="11F78121" w:rsidR="00EB2619" w:rsidRPr="003A6E83" w:rsidRDefault="00B762AD" w:rsidP="00B762AD">
      <w:pPr>
        <w:jc w:val="both"/>
        <w:rPr>
          <w:rFonts w:eastAsia="SimSun"/>
          <w:lang w:eastAsia="zh-CN"/>
        </w:rPr>
      </w:pPr>
      <w:r w:rsidRPr="0091658A">
        <w:rPr>
          <w:rFonts w:eastAsia="Malgun Gothic" w:hint="eastAsia"/>
          <w:b/>
          <w:bCs/>
          <w:lang w:eastAsia="ko-KR"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2</w:t>
      </w:r>
      <w:r w:rsidRPr="0091658A">
        <w:rPr>
          <w:rFonts w:eastAsia="Malgun Gothic" w:hint="eastAsia"/>
          <w:b/>
          <w:bCs/>
          <w:lang w:eastAsia="ko-KR"/>
        </w:rPr>
        <w:t xml:space="preserve">: RAN3 is encouraged to support the </w:t>
      </w:r>
      <w:proofErr w:type="spellStart"/>
      <w:r>
        <w:rPr>
          <w:rFonts w:eastAsia="Malgun Gothic" w:hint="eastAsia"/>
          <w:b/>
          <w:bCs/>
          <w:lang w:eastAsia="ko-KR"/>
        </w:rPr>
        <w:t>gNB</w:t>
      </w:r>
      <w:proofErr w:type="spellEnd"/>
      <w:r>
        <w:rPr>
          <w:rFonts w:eastAsia="Malgun Gothic" w:hint="eastAsia"/>
          <w:b/>
          <w:bCs/>
          <w:lang w:eastAsia="ko-KR"/>
        </w:rPr>
        <w:t xml:space="preserve"> bistatic </w:t>
      </w:r>
      <w:r w:rsidRPr="0091658A">
        <w:rPr>
          <w:rFonts w:eastAsia="Malgun Gothic" w:hint="eastAsia"/>
          <w:b/>
          <w:bCs/>
          <w:lang w:eastAsia="ko-KR"/>
        </w:rPr>
        <w:t xml:space="preserve">sensing operation </w:t>
      </w:r>
      <w:r w:rsidR="00AB7183">
        <w:rPr>
          <w:rFonts w:eastAsia="Malgun Gothic" w:hint="eastAsia"/>
          <w:b/>
          <w:bCs/>
          <w:lang w:eastAsia="ko-KR"/>
        </w:rPr>
        <w:t xml:space="preserve">with no/minimal </w:t>
      </w:r>
      <w:r w:rsidR="00AB7183" w:rsidRPr="0091658A">
        <w:rPr>
          <w:rFonts w:eastAsia="Malgun Gothic" w:hint="eastAsia"/>
          <w:b/>
          <w:bCs/>
          <w:lang w:eastAsia="ko-KR"/>
        </w:rPr>
        <w:t>architectural impacts</w:t>
      </w:r>
      <w:r w:rsidR="00AB7183">
        <w:rPr>
          <w:rFonts w:eastAsia="Malgun Gothic" w:hint="eastAsia"/>
          <w:b/>
          <w:bCs/>
          <w:lang w:eastAsia="ko-KR"/>
        </w:rPr>
        <w:t xml:space="preserve"> </w:t>
      </w:r>
      <w:r w:rsidR="00ED3A71">
        <w:rPr>
          <w:rFonts w:eastAsia="Malgun Gothic" w:hint="eastAsia"/>
          <w:b/>
          <w:bCs/>
          <w:lang w:eastAsia="ko-KR"/>
        </w:rPr>
        <w:t>(e.g., intra-</w:t>
      </w:r>
      <w:proofErr w:type="spellStart"/>
      <w:r w:rsidR="00ED3A71">
        <w:rPr>
          <w:rFonts w:eastAsia="Malgun Gothic" w:hint="eastAsia"/>
          <w:b/>
          <w:bCs/>
          <w:lang w:eastAsia="ko-KR"/>
        </w:rPr>
        <w:t>gNB</w:t>
      </w:r>
      <w:proofErr w:type="spellEnd"/>
      <w:r w:rsidR="00ED3A71">
        <w:rPr>
          <w:rFonts w:eastAsia="Malgun Gothic" w:hint="eastAsia"/>
          <w:b/>
          <w:bCs/>
          <w:lang w:eastAsia="ko-KR"/>
        </w:rPr>
        <w:t xml:space="preserve"> coordination)</w:t>
      </w:r>
      <w:r w:rsidRPr="0091658A">
        <w:rPr>
          <w:rFonts w:eastAsia="Malgun Gothic" w:hint="eastAsia"/>
          <w:b/>
          <w:bCs/>
          <w:lang w:eastAsia="ko-KR"/>
        </w:rPr>
        <w:t>.</w:t>
      </w:r>
    </w:p>
    <w:bookmarkEnd w:id="1"/>
    <w:bookmarkEnd w:id="2"/>
    <w:bookmarkEnd w:id="3"/>
    <w:p w14:paraId="5FF2457F" w14:textId="50E46784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70C03949" w:rsidR="007129D3" w:rsidRPr="00C2067F" w:rsidRDefault="00557338" w:rsidP="008C3BA0">
      <w:r w:rsidRPr="00C2067F">
        <w:t xml:space="preserve">Based on the discussion, </w:t>
      </w:r>
      <w:r w:rsidR="000D64F1" w:rsidRPr="00C2067F">
        <w:t xml:space="preserve">we have </w:t>
      </w:r>
      <w:r w:rsidRPr="00C2067F">
        <w:t xml:space="preserve">the following </w:t>
      </w:r>
      <w:r w:rsidR="003F3214" w:rsidRPr="00C2067F">
        <w:t>proposal</w:t>
      </w:r>
      <w:r w:rsidR="00593C4B" w:rsidRPr="00C2067F">
        <w:t>s</w:t>
      </w:r>
      <w:r w:rsidRPr="00C2067F">
        <w:t>.</w:t>
      </w:r>
    </w:p>
    <w:p w14:paraId="0C671857" w14:textId="77777777" w:rsidR="00703252" w:rsidRPr="0091658A" w:rsidRDefault="00703252" w:rsidP="00703252">
      <w:pPr>
        <w:jc w:val="both"/>
        <w:rPr>
          <w:rFonts w:eastAsia="Malgun Gothic"/>
          <w:b/>
          <w:bCs/>
          <w:lang w:eastAsia="ko-KR"/>
        </w:rPr>
      </w:pPr>
      <w:r w:rsidRPr="0091658A">
        <w:rPr>
          <w:rFonts w:eastAsia="Malgun Gothic" w:hint="eastAsia"/>
          <w:b/>
          <w:bCs/>
          <w:lang w:eastAsia="ko-KR"/>
        </w:rPr>
        <w:t xml:space="preserve">Proposal 1: RAN3 is encouraged to support the </w:t>
      </w:r>
      <w:proofErr w:type="spellStart"/>
      <w:r w:rsidRPr="0091658A">
        <w:rPr>
          <w:rFonts w:eastAsia="Malgun Gothic" w:hint="eastAsia"/>
          <w:b/>
          <w:bCs/>
          <w:lang w:eastAsia="ko-KR"/>
        </w:rPr>
        <w:t>gNB</w:t>
      </w:r>
      <w:proofErr w:type="spellEnd"/>
      <w:r w:rsidRPr="0091658A">
        <w:rPr>
          <w:rFonts w:eastAsia="Malgun Gothic" w:hint="eastAsia"/>
          <w:b/>
          <w:bCs/>
          <w:lang w:eastAsia="ko-KR"/>
        </w:rPr>
        <w:t xml:space="preserve"> monostatic sensing operation using the existing </w:t>
      </w:r>
      <w:proofErr w:type="spellStart"/>
      <w:r w:rsidRPr="0091658A">
        <w:rPr>
          <w:rFonts w:eastAsia="Malgun Gothic" w:hint="eastAsia"/>
          <w:b/>
          <w:bCs/>
          <w:lang w:eastAsia="ko-KR"/>
        </w:rPr>
        <w:t>gNB</w:t>
      </w:r>
      <w:proofErr w:type="spellEnd"/>
      <w:r w:rsidRPr="0091658A">
        <w:rPr>
          <w:rFonts w:eastAsia="Malgun Gothic" w:hint="eastAsia"/>
          <w:b/>
          <w:bCs/>
          <w:lang w:eastAsia="ko-KR"/>
        </w:rPr>
        <w:t xml:space="preserve"> functions without major architectural impacts.</w:t>
      </w:r>
    </w:p>
    <w:p w14:paraId="3309F604" w14:textId="5EECEEC8" w:rsidR="00ED3A71" w:rsidRPr="003A6E83" w:rsidRDefault="00AB7183" w:rsidP="00ED3A71">
      <w:pPr>
        <w:jc w:val="both"/>
        <w:rPr>
          <w:rFonts w:eastAsia="SimSun"/>
          <w:lang w:eastAsia="zh-CN"/>
        </w:rPr>
      </w:pPr>
      <w:r w:rsidRPr="0091658A">
        <w:rPr>
          <w:rFonts w:eastAsia="Malgun Gothic" w:hint="eastAsia"/>
          <w:b/>
          <w:bCs/>
          <w:lang w:eastAsia="ko-KR"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2</w:t>
      </w:r>
      <w:r w:rsidRPr="0091658A">
        <w:rPr>
          <w:rFonts w:eastAsia="Malgun Gothic" w:hint="eastAsia"/>
          <w:b/>
          <w:bCs/>
          <w:lang w:eastAsia="ko-KR"/>
        </w:rPr>
        <w:t xml:space="preserve">: RAN3 is encouraged to support the </w:t>
      </w:r>
      <w:proofErr w:type="spellStart"/>
      <w:r>
        <w:rPr>
          <w:rFonts w:eastAsia="Malgun Gothic" w:hint="eastAsia"/>
          <w:b/>
          <w:bCs/>
          <w:lang w:eastAsia="ko-KR"/>
        </w:rPr>
        <w:t>gNB</w:t>
      </w:r>
      <w:proofErr w:type="spellEnd"/>
      <w:r>
        <w:rPr>
          <w:rFonts w:eastAsia="Malgun Gothic" w:hint="eastAsia"/>
          <w:b/>
          <w:bCs/>
          <w:lang w:eastAsia="ko-KR"/>
        </w:rPr>
        <w:t xml:space="preserve"> bistatic </w:t>
      </w:r>
      <w:r w:rsidRPr="0091658A">
        <w:rPr>
          <w:rFonts w:eastAsia="Malgun Gothic" w:hint="eastAsia"/>
          <w:b/>
          <w:bCs/>
          <w:lang w:eastAsia="ko-KR"/>
        </w:rPr>
        <w:t xml:space="preserve">sensing operation </w:t>
      </w:r>
      <w:r>
        <w:rPr>
          <w:rFonts w:eastAsia="Malgun Gothic" w:hint="eastAsia"/>
          <w:b/>
          <w:bCs/>
          <w:lang w:eastAsia="ko-KR"/>
        </w:rPr>
        <w:t xml:space="preserve">with no/minimal </w:t>
      </w:r>
      <w:r w:rsidRPr="0091658A">
        <w:rPr>
          <w:rFonts w:eastAsia="Malgun Gothic" w:hint="eastAsia"/>
          <w:b/>
          <w:bCs/>
          <w:lang w:eastAsia="ko-KR"/>
        </w:rPr>
        <w:t>architectural impacts</w:t>
      </w:r>
      <w:r>
        <w:rPr>
          <w:rFonts w:eastAsia="Malgun Gothic" w:hint="eastAsia"/>
          <w:b/>
          <w:bCs/>
          <w:lang w:eastAsia="ko-KR"/>
        </w:rPr>
        <w:t xml:space="preserve"> (e.g., intra-</w:t>
      </w:r>
      <w:proofErr w:type="spellStart"/>
      <w:r>
        <w:rPr>
          <w:rFonts w:eastAsia="Malgun Gothic" w:hint="eastAsia"/>
          <w:b/>
          <w:bCs/>
          <w:lang w:eastAsia="ko-KR"/>
        </w:rPr>
        <w:t>gNB</w:t>
      </w:r>
      <w:proofErr w:type="spellEnd"/>
      <w:r>
        <w:rPr>
          <w:rFonts w:eastAsia="Malgun Gothic" w:hint="eastAsia"/>
          <w:b/>
          <w:bCs/>
          <w:lang w:eastAsia="ko-KR"/>
        </w:rPr>
        <w:t xml:space="preserve"> coordination)</w:t>
      </w:r>
      <w:r w:rsidRPr="0091658A">
        <w:rPr>
          <w:rFonts w:eastAsia="Malgun Gothic" w:hint="eastAsia"/>
          <w:b/>
          <w:bCs/>
          <w:lang w:eastAsia="ko-KR"/>
        </w:rPr>
        <w:t>.</w:t>
      </w:r>
    </w:p>
    <w:p w14:paraId="4E5B87E1" w14:textId="44EE9A10" w:rsidR="00BC13D1" w:rsidRDefault="00BC13D1" w:rsidP="00BC13D1">
      <w:pPr>
        <w:pStyle w:val="Heading1"/>
        <w:jc w:val="both"/>
      </w:pPr>
      <w:r>
        <w:t>References</w:t>
      </w:r>
    </w:p>
    <w:p w14:paraId="5C900509" w14:textId="24F252B4" w:rsidR="00731B7F" w:rsidRPr="009237A2" w:rsidRDefault="00731B7F" w:rsidP="00BC0BE4">
      <w:pPr>
        <w:numPr>
          <w:ilvl w:val="0"/>
          <w:numId w:val="8"/>
        </w:numPr>
        <w:tabs>
          <w:tab w:val="left" w:pos="810"/>
        </w:tabs>
        <w:spacing w:line="288" w:lineRule="auto"/>
        <w:contextualSpacing/>
        <w:jc w:val="both"/>
        <w:rPr>
          <w:lang w:eastAsia="zh-CN"/>
        </w:rPr>
      </w:pPr>
      <w:bookmarkStart w:id="4" w:name="_Ref77157032"/>
      <w:bookmarkStart w:id="5" w:name="_Ref210326565"/>
      <w:r w:rsidRPr="00306BD4">
        <w:t>RP-2</w:t>
      </w:r>
      <w:r>
        <w:t>51861</w:t>
      </w:r>
      <w:r w:rsidRPr="00306BD4">
        <w:t xml:space="preserve"> “New SID: Study on Integrated Sensing </w:t>
      </w:r>
      <w:proofErr w:type="gramStart"/>
      <w:r w:rsidRPr="00306BD4">
        <w:t>And</w:t>
      </w:r>
      <w:proofErr w:type="gramEnd"/>
      <w:r w:rsidRPr="00306BD4">
        <w:t xml:space="preserve"> Communication (ISAC) for NR,” RAN#</w:t>
      </w:r>
      <w:bookmarkEnd w:id="4"/>
      <w:r w:rsidRPr="00306BD4">
        <w:t>10</w:t>
      </w:r>
      <w:r>
        <w:t>8</w:t>
      </w:r>
      <w:r>
        <w:rPr>
          <w:rFonts w:hint="eastAsia"/>
          <w:lang w:eastAsia="ko-KR"/>
        </w:rPr>
        <w:t>.</w:t>
      </w:r>
      <w:bookmarkEnd w:id="5"/>
    </w:p>
    <w:p w14:paraId="53E0902F" w14:textId="50624C91" w:rsidR="009237A2" w:rsidRPr="00BC0BE4" w:rsidRDefault="009237A2" w:rsidP="00BC0BE4">
      <w:pPr>
        <w:numPr>
          <w:ilvl w:val="0"/>
          <w:numId w:val="8"/>
        </w:numPr>
        <w:tabs>
          <w:tab w:val="left" w:pos="810"/>
        </w:tabs>
        <w:spacing w:line="288" w:lineRule="auto"/>
        <w:contextualSpacing/>
        <w:jc w:val="both"/>
        <w:rPr>
          <w:lang w:eastAsia="zh-CN"/>
        </w:rPr>
      </w:pPr>
      <w:r>
        <w:rPr>
          <w:rFonts w:eastAsia="Malgun Gothic" w:hint="eastAsia"/>
          <w:lang w:eastAsia="ko-KR"/>
        </w:rPr>
        <w:t xml:space="preserve">R1-2506480,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Summary #5 on evaluations for NR ISAC,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RAN1#122.</w:t>
      </w:r>
    </w:p>
    <w:sectPr w:rsidR="009237A2" w:rsidRPr="00BC0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ADD0" w14:textId="77777777" w:rsidR="00B71DDC" w:rsidRDefault="00B71DDC" w:rsidP="00051DF8">
      <w:r>
        <w:separator/>
      </w:r>
    </w:p>
  </w:endnote>
  <w:endnote w:type="continuationSeparator" w:id="0">
    <w:p w14:paraId="1BE83E6F" w14:textId="77777777" w:rsidR="00B71DDC" w:rsidRDefault="00B71DDC" w:rsidP="00051DF8">
      <w:r>
        <w:continuationSeparator/>
      </w:r>
    </w:p>
  </w:endnote>
  <w:endnote w:type="continuationNotice" w:id="1">
    <w:p w14:paraId="6FD5418C" w14:textId="77777777" w:rsidR="00B71DDC" w:rsidRDefault="00B71DD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F925" w14:textId="77777777" w:rsidR="00B71DDC" w:rsidRDefault="00B71DDC" w:rsidP="00051DF8">
      <w:r>
        <w:separator/>
      </w:r>
    </w:p>
  </w:footnote>
  <w:footnote w:type="continuationSeparator" w:id="0">
    <w:p w14:paraId="0002D71E" w14:textId="77777777" w:rsidR="00B71DDC" w:rsidRDefault="00B71DDC" w:rsidP="00051DF8">
      <w:r>
        <w:continuationSeparator/>
      </w:r>
    </w:p>
  </w:footnote>
  <w:footnote w:type="continuationNotice" w:id="1">
    <w:p w14:paraId="7ECDEF4C" w14:textId="77777777" w:rsidR="00B71DDC" w:rsidRDefault="00B71DDC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306990"/>
    <w:multiLevelType w:val="hybridMultilevel"/>
    <w:tmpl w:val="7C4E5FAE"/>
    <w:lvl w:ilvl="0" w:tplc="C5F022C0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7B70F1"/>
    <w:multiLevelType w:val="hybridMultilevel"/>
    <w:tmpl w:val="3EC09B0E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0155168">
    <w:abstractNumId w:val="6"/>
  </w:num>
  <w:num w:numId="2" w16cid:durableId="1399211162">
    <w:abstractNumId w:val="7"/>
  </w:num>
  <w:num w:numId="3" w16cid:durableId="1797947323">
    <w:abstractNumId w:val="2"/>
  </w:num>
  <w:num w:numId="4" w16cid:durableId="172306782">
    <w:abstractNumId w:val="1"/>
  </w:num>
  <w:num w:numId="5" w16cid:durableId="1813911930">
    <w:abstractNumId w:val="5"/>
  </w:num>
  <w:num w:numId="6" w16cid:durableId="1969626215">
    <w:abstractNumId w:val="3"/>
  </w:num>
  <w:num w:numId="7" w16cid:durableId="788430124">
    <w:abstractNumId w:val="0"/>
  </w:num>
  <w:num w:numId="8" w16cid:durableId="54671966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ADC"/>
    <w:rsid w:val="00005695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5BC"/>
    <w:rsid w:val="00014BC5"/>
    <w:rsid w:val="000153CC"/>
    <w:rsid w:val="00015950"/>
    <w:rsid w:val="000162E9"/>
    <w:rsid w:val="00016557"/>
    <w:rsid w:val="00017492"/>
    <w:rsid w:val="00017BAE"/>
    <w:rsid w:val="00017C00"/>
    <w:rsid w:val="00017E86"/>
    <w:rsid w:val="00021B76"/>
    <w:rsid w:val="0002219D"/>
    <w:rsid w:val="000225A8"/>
    <w:rsid w:val="000228BF"/>
    <w:rsid w:val="00022927"/>
    <w:rsid w:val="000230CB"/>
    <w:rsid w:val="00023C40"/>
    <w:rsid w:val="000245ED"/>
    <w:rsid w:val="00025377"/>
    <w:rsid w:val="00025423"/>
    <w:rsid w:val="000254A4"/>
    <w:rsid w:val="00026596"/>
    <w:rsid w:val="00026BFC"/>
    <w:rsid w:val="000274CF"/>
    <w:rsid w:val="00027DC5"/>
    <w:rsid w:val="000302F2"/>
    <w:rsid w:val="00031BE8"/>
    <w:rsid w:val="00032364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72BC"/>
    <w:rsid w:val="0005040B"/>
    <w:rsid w:val="00051A55"/>
    <w:rsid w:val="00051D35"/>
    <w:rsid w:val="00051DF8"/>
    <w:rsid w:val="00051E6C"/>
    <w:rsid w:val="00051F75"/>
    <w:rsid w:val="00052840"/>
    <w:rsid w:val="0005588D"/>
    <w:rsid w:val="00055E27"/>
    <w:rsid w:val="00055FE8"/>
    <w:rsid w:val="00057AE8"/>
    <w:rsid w:val="00057CA9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C4F"/>
    <w:rsid w:val="00072646"/>
    <w:rsid w:val="00073C9C"/>
    <w:rsid w:val="0007792A"/>
    <w:rsid w:val="00080512"/>
    <w:rsid w:val="0008092F"/>
    <w:rsid w:val="000810C6"/>
    <w:rsid w:val="00081240"/>
    <w:rsid w:val="0008378E"/>
    <w:rsid w:val="00084881"/>
    <w:rsid w:val="00086E1B"/>
    <w:rsid w:val="0008758B"/>
    <w:rsid w:val="000876B5"/>
    <w:rsid w:val="000879C8"/>
    <w:rsid w:val="00087D0D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5750"/>
    <w:rsid w:val="000A58E4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A8D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3B57"/>
    <w:rsid w:val="000E4069"/>
    <w:rsid w:val="000E5108"/>
    <w:rsid w:val="000E623A"/>
    <w:rsid w:val="000F0606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27AB"/>
    <w:rsid w:val="0010368C"/>
    <w:rsid w:val="001072C0"/>
    <w:rsid w:val="00111CF1"/>
    <w:rsid w:val="00112016"/>
    <w:rsid w:val="00112F1A"/>
    <w:rsid w:val="001141A5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8B4"/>
    <w:rsid w:val="00124DD4"/>
    <w:rsid w:val="001261BD"/>
    <w:rsid w:val="00126400"/>
    <w:rsid w:val="001279F7"/>
    <w:rsid w:val="00130A42"/>
    <w:rsid w:val="00131BCA"/>
    <w:rsid w:val="00133F3B"/>
    <w:rsid w:val="001340E4"/>
    <w:rsid w:val="00134E1D"/>
    <w:rsid w:val="00137C5A"/>
    <w:rsid w:val="0014223B"/>
    <w:rsid w:val="0014230B"/>
    <w:rsid w:val="001423A4"/>
    <w:rsid w:val="001430D4"/>
    <w:rsid w:val="00143363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443"/>
    <w:rsid w:val="00163E02"/>
    <w:rsid w:val="00165A0D"/>
    <w:rsid w:val="00166538"/>
    <w:rsid w:val="00166728"/>
    <w:rsid w:val="00166BB8"/>
    <w:rsid w:val="00166CE4"/>
    <w:rsid w:val="001709EF"/>
    <w:rsid w:val="00171DA1"/>
    <w:rsid w:val="001720FC"/>
    <w:rsid w:val="001741A0"/>
    <w:rsid w:val="00174291"/>
    <w:rsid w:val="00175FA0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62AF"/>
    <w:rsid w:val="00196D94"/>
    <w:rsid w:val="00197FFC"/>
    <w:rsid w:val="001A498C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160A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347B"/>
    <w:rsid w:val="001D6647"/>
    <w:rsid w:val="001E0380"/>
    <w:rsid w:val="001E103B"/>
    <w:rsid w:val="001E3033"/>
    <w:rsid w:val="001E3379"/>
    <w:rsid w:val="001E33AD"/>
    <w:rsid w:val="001E3A80"/>
    <w:rsid w:val="001E5E26"/>
    <w:rsid w:val="001F168B"/>
    <w:rsid w:val="001F5363"/>
    <w:rsid w:val="001F63C9"/>
    <w:rsid w:val="001F7188"/>
    <w:rsid w:val="001F7519"/>
    <w:rsid w:val="001F7543"/>
    <w:rsid w:val="001F7831"/>
    <w:rsid w:val="00200C36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7550"/>
    <w:rsid w:val="00250404"/>
    <w:rsid w:val="002504A5"/>
    <w:rsid w:val="002508F7"/>
    <w:rsid w:val="002548B1"/>
    <w:rsid w:val="0025613A"/>
    <w:rsid w:val="00256F27"/>
    <w:rsid w:val="002579BF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67D88"/>
    <w:rsid w:val="002709D8"/>
    <w:rsid w:val="00270A2B"/>
    <w:rsid w:val="00270A9E"/>
    <w:rsid w:val="002710E4"/>
    <w:rsid w:val="00271A19"/>
    <w:rsid w:val="002747EC"/>
    <w:rsid w:val="00276A2E"/>
    <w:rsid w:val="0027759B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3AD3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D093F"/>
    <w:rsid w:val="002D2B20"/>
    <w:rsid w:val="002D2C29"/>
    <w:rsid w:val="002D2CA2"/>
    <w:rsid w:val="002D5213"/>
    <w:rsid w:val="002D657A"/>
    <w:rsid w:val="002D7BD3"/>
    <w:rsid w:val="002E058A"/>
    <w:rsid w:val="002E1390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BF8"/>
    <w:rsid w:val="00313299"/>
    <w:rsid w:val="003133F1"/>
    <w:rsid w:val="0031390F"/>
    <w:rsid w:val="00313E0F"/>
    <w:rsid w:val="00316225"/>
    <w:rsid w:val="00316240"/>
    <w:rsid w:val="003164AA"/>
    <w:rsid w:val="003172DC"/>
    <w:rsid w:val="0032086B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775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5425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5AD"/>
    <w:rsid w:val="00384561"/>
    <w:rsid w:val="00384AA6"/>
    <w:rsid w:val="00385E77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4A3"/>
    <w:rsid w:val="003A565C"/>
    <w:rsid w:val="003A619C"/>
    <w:rsid w:val="003A6E83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D9E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E77F9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920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A07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41FD9"/>
    <w:rsid w:val="004433CF"/>
    <w:rsid w:val="0044406B"/>
    <w:rsid w:val="00444E0F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73A3"/>
    <w:rsid w:val="00460A99"/>
    <w:rsid w:val="00461101"/>
    <w:rsid w:val="0046217F"/>
    <w:rsid w:val="00463913"/>
    <w:rsid w:val="00463D4C"/>
    <w:rsid w:val="00464EB8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6EFE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083"/>
    <w:rsid w:val="004A6E33"/>
    <w:rsid w:val="004B1812"/>
    <w:rsid w:val="004B18E1"/>
    <w:rsid w:val="004B2692"/>
    <w:rsid w:val="004B2751"/>
    <w:rsid w:val="004B32EB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1A77"/>
    <w:rsid w:val="00512361"/>
    <w:rsid w:val="00513C04"/>
    <w:rsid w:val="005140A7"/>
    <w:rsid w:val="00514E8B"/>
    <w:rsid w:val="00516A0D"/>
    <w:rsid w:val="00516C28"/>
    <w:rsid w:val="00516FBC"/>
    <w:rsid w:val="00517034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0BF8"/>
    <w:rsid w:val="005333BC"/>
    <w:rsid w:val="00534DA0"/>
    <w:rsid w:val="00535D39"/>
    <w:rsid w:val="00535EC5"/>
    <w:rsid w:val="00536A0E"/>
    <w:rsid w:val="00542000"/>
    <w:rsid w:val="00543E6C"/>
    <w:rsid w:val="00546C79"/>
    <w:rsid w:val="00547211"/>
    <w:rsid w:val="00547A10"/>
    <w:rsid w:val="005507E7"/>
    <w:rsid w:val="00551763"/>
    <w:rsid w:val="00552779"/>
    <w:rsid w:val="00553988"/>
    <w:rsid w:val="0055422F"/>
    <w:rsid w:val="00554B36"/>
    <w:rsid w:val="00557006"/>
    <w:rsid w:val="00557329"/>
    <w:rsid w:val="00557338"/>
    <w:rsid w:val="00557CE5"/>
    <w:rsid w:val="00561248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1D6B"/>
    <w:rsid w:val="00572564"/>
    <w:rsid w:val="005728A1"/>
    <w:rsid w:val="00573454"/>
    <w:rsid w:val="005739BD"/>
    <w:rsid w:val="005740F6"/>
    <w:rsid w:val="00574618"/>
    <w:rsid w:val="00574CE2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91A40"/>
    <w:rsid w:val="00591E74"/>
    <w:rsid w:val="00592936"/>
    <w:rsid w:val="0059328F"/>
    <w:rsid w:val="00593C4B"/>
    <w:rsid w:val="0059433B"/>
    <w:rsid w:val="00594518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602"/>
    <w:rsid w:val="005B25E1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D7A3A"/>
    <w:rsid w:val="005E0AED"/>
    <w:rsid w:val="005E1600"/>
    <w:rsid w:val="005E28FB"/>
    <w:rsid w:val="005E3B42"/>
    <w:rsid w:val="005E47B2"/>
    <w:rsid w:val="005E4F98"/>
    <w:rsid w:val="005E57EA"/>
    <w:rsid w:val="005E59E2"/>
    <w:rsid w:val="005E5A63"/>
    <w:rsid w:val="005F065C"/>
    <w:rsid w:val="005F0D6D"/>
    <w:rsid w:val="005F191C"/>
    <w:rsid w:val="005F27D5"/>
    <w:rsid w:val="005F4A28"/>
    <w:rsid w:val="005F4AFD"/>
    <w:rsid w:val="005F56A2"/>
    <w:rsid w:val="005F5718"/>
    <w:rsid w:val="005F57B9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4019F"/>
    <w:rsid w:val="00640307"/>
    <w:rsid w:val="0064060B"/>
    <w:rsid w:val="006428DB"/>
    <w:rsid w:val="00642E77"/>
    <w:rsid w:val="00644102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3CD6"/>
    <w:rsid w:val="00666621"/>
    <w:rsid w:val="00670C14"/>
    <w:rsid w:val="00671D08"/>
    <w:rsid w:val="00672522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BF2"/>
    <w:rsid w:val="006854C3"/>
    <w:rsid w:val="00687801"/>
    <w:rsid w:val="00690839"/>
    <w:rsid w:val="00690ED2"/>
    <w:rsid w:val="006913C8"/>
    <w:rsid w:val="006927AE"/>
    <w:rsid w:val="00694551"/>
    <w:rsid w:val="006948BE"/>
    <w:rsid w:val="00694F59"/>
    <w:rsid w:val="00695FBA"/>
    <w:rsid w:val="00696821"/>
    <w:rsid w:val="00696898"/>
    <w:rsid w:val="006A1747"/>
    <w:rsid w:val="006A19A8"/>
    <w:rsid w:val="006A1A2B"/>
    <w:rsid w:val="006A1CF8"/>
    <w:rsid w:val="006A300C"/>
    <w:rsid w:val="006A3F09"/>
    <w:rsid w:val="006A416F"/>
    <w:rsid w:val="006A4A4B"/>
    <w:rsid w:val="006A51E5"/>
    <w:rsid w:val="006B3737"/>
    <w:rsid w:val="006B4494"/>
    <w:rsid w:val="006B46F5"/>
    <w:rsid w:val="006B4A3A"/>
    <w:rsid w:val="006B5287"/>
    <w:rsid w:val="006B6E48"/>
    <w:rsid w:val="006C086A"/>
    <w:rsid w:val="006C1B70"/>
    <w:rsid w:val="006C2167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E5D80"/>
    <w:rsid w:val="006F06AD"/>
    <w:rsid w:val="006F0CDD"/>
    <w:rsid w:val="006F0EA1"/>
    <w:rsid w:val="006F1726"/>
    <w:rsid w:val="006F31E6"/>
    <w:rsid w:val="006F5410"/>
    <w:rsid w:val="006F69EC"/>
    <w:rsid w:val="006F6A2C"/>
    <w:rsid w:val="006F75A2"/>
    <w:rsid w:val="00700027"/>
    <w:rsid w:val="0070148E"/>
    <w:rsid w:val="00702693"/>
    <w:rsid w:val="00703252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30CFB"/>
    <w:rsid w:val="0073133A"/>
    <w:rsid w:val="0073147A"/>
    <w:rsid w:val="007314C8"/>
    <w:rsid w:val="00731B7F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9FD"/>
    <w:rsid w:val="007506B3"/>
    <w:rsid w:val="00751AC3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09B3"/>
    <w:rsid w:val="00771287"/>
    <w:rsid w:val="00771BFF"/>
    <w:rsid w:val="00773E38"/>
    <w:rsid w:val="00774940"/>
    <w:rsid w:val="00775411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3DEA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EAB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4D1B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E0CC9"/>
    <w:rsid w:val="007E1392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3217"/>
    <w:rsid w:val="008043F1"/>
    <w:rsid w:val="008051A3"/>
    <w:rsid w:val="008056ED"/>
    <w:rsid w:val="00805FC2"/>
    <w:rsid w:val="008065D2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AA2"/>
    <w:rsid w:val="00817966"/>
    <w:rsid w:val="0081796F"/>
    <w:rsid w:val="00820098"/>
    <w:rsid w:val="00822FA0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66BFE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49F5"/>
    <w:rsid w:val="008855C3"/>
    <w:rsid w:val="00886B71"/>
    <w:rsid w:val="008905C2"/>
    <w:rsid w:val="00890D75"/>
    <w:rsid w:val="00892166"/>
    <w:rsid w:val="00892FAC"/>
    <w:rsid w:val="00893EEB"/>
    <w:rsid w:val="00895017"/>
    <w:rsid w:val="00895A0B"/>
    <w:rsid w:val="00896CB6"/>
    <w:rsid w:val="008A2327"/>
    <w:rsid w:val="008B0846"/>
    <w:rsid w:val="008B29B9"/>
    <w:rsid w:val="008B41D3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7B0"/>
    <w:rsid w:val="008D2E4D"/>
    <w:rsid w:val="008D3812"/>
    <w:rsid w:val="008D3BA5"/>
    <w:rsid w:val="008D49D8"/>
    <w:rsid w:val="008D5964"/>
    <w:rsid w:val="008D5B6B"/>
    <w:rsid w:val="008D5DFA"/>
    <w:rsid w:val="008D655C"/>
    <w:rsid w:val="008D6817"/>
    <w:rsid w:val="008E0988"/>
    <w:rsid w:val="008E199E"/>
    <w:rsid w:val="008E1C22"/>
    <w:rsid w:val="008E2927"/>
    <w:rsid w:val="008E2FA2"/>
    <w:rsid w:val="008E596A"/>
    <w:rsid w:val="008E675F"/>
    <w:rsid w:val="008F1714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1DF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276"/>
    <w:rsid w:val="009143D1"/>
    <w:rsid w:val="0091658A"/>
    <w:rsid w:val="0091704E"/>
    <w:rsid w:val="00920E92"/>
    <w:rsid w:val="00921E6D"/>
    <w:rsid w:val="0092209D"/>
    <w:rsid w:val="00922190"/>
    <w:rsid w:val="00923655"/>
    <w:rsid w:val="009237A2"/>
    <w:rsid w:val="0092419C"/>
    <w:rsid w:val="00926107"/>
    <w:rsid w:val="0092610E"/>
    <w:rsid w:val="009263AC"/>
    <w:rsid w:val="009322D7"/>
    <w:rsid w:val="009333E1"/>
    <w:rsid w:val="00934DEF"/>
    <w:rsid w:val="0093589D"/>
    <w:rsid w:val="00935948"/>
    <w:rsid w:val="00936071"/>
    <w:rsid w:val="0093753E"/>
    <w:rsid w:val="009376AF"/>
    <w:rsid w:val="009376CD"/>
    <w:rsid w:val="00940212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C78"/>
    <w:rsid w:val="00954D76"/>
    <w:rsid w:val="00955E64"/>
    <w:rsid w:val="00955FB6"/>
    <w:rsid w:val="0095778B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21A"/>
    <w:rsid w:val="009928A9"/>
    <w:rsid w:val="00992ED4"/>
    <w:rsid w:val="009932BF"/>
    <w:rsid w:val="00994DB1"/>
    <w:rsid w:val="009958E4"/>
    <w:rsid w:val="00995D8C"/>
    <w:rsid w:val="0099624B"/>
    <w:rsid w:val="009964C1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69EE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051D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11CA"/>
    <w:rsid w:val="00A22738"/>
    <w:rsid w:val="00A22FED"/>
    <w:rsid w:val="00A2363D"/>
    <w:rsid w:val="00A2371A"/>
    <w:rsid w:val="00A24DA6"/>
    <w:rsid w:val="00A255A1"/>
    <w:rsid w:val="00A269E3"/>
    <w:rsid w:val="00A271CA"/>
    <w:rsid w:val="00A31B24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5F66"/>
    <w:rsid w:val="00A4645A"/>
    <w:rsid w:val="00A466D4"/>
    <w:rsid w:val="00A46F4E"/>
    <w:rsid w:val="00A47F02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76A41"/>
    <w:rsid w:val="00A802B3"/>
    <w:rsid w:val="00A80335"/>
    <w:rsid w:val="00A82346"/>
    <w:rsid w:val="00A838DA"/>
    <w:rsid w:val="00A85727"/>
    <w:rsid w:val="00A85D8F"/>
    <w:rsid w:val="00A86A2C"/>
    <w:rsid w:val="00A87843"/>
    <w:rsid w:val="00A9051A"/>
    <w:rsid w:val="00A905D9"/>
    <w:rsid w:val="00A90727"/>
    <w:rsid w:val="00A91596"/>
    <w:rsid w:val="00A933E1"/>
    <w:rsid w:val="00A939B6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B20DF"/>
    <w:rsid w:val="00AB2C03"/>
    <w:rsid w:val="00AB32B5"/>
    <w:rsid w:val="00AB3DDD"/>
    <w:rsid w:val="00AB4454"/>
    <w:rsid w:val="00AB696A"/>
    <w:rsid w:val="00AB7183"/>
    <w:rsid w:val="00AB7EC1"/>
    <w:rsid w:val="00AC0FE8"/>
    <w:rsid w:val="00AC1F4D"/>
    <w:rsid w:val="00AC507F"/>
    <w:rsid w:val="00AC619E"/>
    <w:rsid w:val="00AC6887"/>
    <w:rsid w:val="00AC7742"/>
    <w:rsid w:val="00AD1CCC"/>
    <w:rsid w:val="00AD2119"/>
    <w:rsid w:val="00AD3082"/>
    <w:rsid w:val="00AD3804"/>
    <w:rsid w:val="00AD5354"/>
    <w:rsid w:val="00AD5A07"/>
    <w:rsid w:val="00AD5AD6"/>
    <w:rsid w:val="00AD6EC3"/>
    <w:rsid w:val="00AD70AD"/>
    <w:rsid w:val="00AD7632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661"/>
    <w:rsid w:val="00B026A3"/>
    <w:rsid w:val="00B0385E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36850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658B"/>
    <w:rsid w:val="00B6002E"/>
    <w:rsid w:val="00B606E6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1DDC"/>
    <w:rsid w:val="00B726D8"/>
    <w:rsid w:val="00B73674"/>
    <w:rsid w:val="00B73E92"/>
    <w:rsid w:val="00B7466D"/>
    <w:rsid w:val="00B74BBC"/>
    <w:rsid w:val="00B7538C"/>
    <w:rsid w:val="00B75ECC"/>
    <w:rsid w:val="00B762AD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97CBC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38AA"/>
    <w:rsid w:val="00BB3D55"/>
    <w:rsid w:val="00BB7251"/>
    <w:rsid w:val="00BB7C42"/>
    <w:rsid w:val="00BC0826"/>
    <w:rsid w:val="00BC0BC3"/>
    <w:rsid w:val="00BC0BE4"/>
    <w:rsid w:val="00BC13D1"/>
    <w:rsid w:val="00BC1BC3"/>
    <w:rsid w:val="00BC20C9"/>
    <w:rsid w:val="00BC2317"/>
    <w:rsid w:val="00BC32E4"/>
    <w:rsid w:val="00BC3555"/>
    <w:rsid w:val="00BC3A26"/>
    <w:rsid w:val="00BC4549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7272"/>
    <w:rsid w:val="00C00351"/>
    <w:rsid w:val="00C00512"/>
    <w:rsid w:val="00C04398"/>
    <w:rsid w:val="00C04A27"/>
    <w:rsid w:val="00C04D62"/>
    <w:rsid w:val="00C05B8E"/>
    <w:rsid w:val="00C05CD5"/>
    <w:rsid w:val="00C07BC7"/>
    <w:rsid w:val="00C108B1"/>
    <w:rsid w:val="00C10B1F"/>
    <w:rsid w:val="00C11561"/>
    <w:rsid w:val="00C115B5"/>
    <w:rsid w:val="00C12B51"/>
    <w:rsid w:val="00C133C9"/>
    <w:rsid w:val="00C1493D"/>
    <w:rsid w:val="00C15129"/>
    <w:rsid w:val="00C162BB"/>
    <w:rsid w:val="00C1670C"/>
    <w:rsid w:val="00C2067F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F33"/>
    <w:rsid w:val="00C353B2"/>
    <w:rsid w:val="00C36CC6"/>
    <w:rsid w:val="00C37414"/>
    <w:rsid w:val="00C37615"/>
    <w:rsid w:val="00C379CF"/>
    <w:rsid w:val="00C405A7"/>
    <w:rsid w:val="00C424AD"/>
    <w:rsid w:val="00C44D4E"/>
    <w:rsid w:val="00C460F5"/>
    <w:rsid w:val="00C46E04"/>
    <w:rsid w:val="00C473EE"/>
    <w:rsid w:val="00C479AE"/>
    <w:rsid w:val="00C5010C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0F80"/>
    <w:rsid w:val="00C61653"/>
    <w:rsid w:val="00C637FD"/>
    <w:rsid w:val="00C63E34"/>
    <w:rsid w:val="00C6553E"/>
    <w:rsid w:val="00C66523"/>
    <w:rsid w:val="00C66D96"/>
    <w:rsid w:val="00C677E9"/>
    <w:rsid w:val="00C67EA4"/>
    <w:rsid w:val="00C70DC4"/>
    <w:rsid w:val="00C726FB"/>
    <w:rsid w:val="00C73AE6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85C"/>
    <w:rsid w:val="00C96A2B"/>
    <w:rsid w:val="00CA0FF2"/>
    <w:rsid w:val="00CA1636"/>
    <w:rsid w:val="00CA2A8B"/>
    <w:rsid w:val="00CA358C"/>
    <w:rsid w:val="00CA390E"/>
    <w:rsid w:val="00CA3AE6"/>
    <w:rsid w:val="00CA3D0C"/>
    <w:rsid w:val="00CA3EB3"/>
    <w:rsid w:val="00CA4E46"/>
    <w:rsid w:val="00CA5E5B"/>
    <w:rsid w:val="00CA654B"/>
    <w:rsid w:val="00CA6F88"/>
    <w:rsid w:val="00CA7092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1F2"/>
    <w:rsid w:val="00CB72B8"/>
    <w:rsid w:val="00CC15DE"/>
    <w:rsid w:val="00CC224A"/>
    <w:rsid w:val="00CC39A5"/>
    <w:rsid w:val="00CC3C7A"/>
    <w:rsid w:val="00CC4132"/>
    <w:rsid w:val="00CC4645"/>
    <w:rsid w:val="00CC56CB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1B38"/>
    <w:rsid w:val="00CE31BB"/>
    <w:rsid w:val="00CE4776"/>
    <w:rsid w:val="00CE4C53"/>
    <w:rsid w:val="00CE742E"/>
    <w:rsid w:val="00CF1E1A"/>
    <w:rsid w:val="00CF27B8"/>
    <w:rsid w:val="00CF2BB9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6125"/>
    <w:rsid w:val="00D06188"/>
    <w:rsid w:val="00D06948"/>
    <w:rsid w:val="00D10D18"/>
    <w:rsid w:val="00D12D1B"/>
    <w:rsid w:val="00D12DDB"/>
    <w:rsid w:val="00D158D1"/>
    <w:rsid w:val="00D17225"/>
    <w:rsid w:val="00D1769D"/>
    <w:rsid w:val="00D20234"/>
    <w:rsid w:val="00D21BD1"/>
    <w:rsid w:val="00D2210F"/>
    <w:rsid w:val="00D22B9C"/>
    <w:rsid w:val="00D24065"/>
    <w:rsid w:val="00D24C0D"/>
    <w:rsid w:val="00D25208"/>
    <w:rsid w:val="00D2739D"/>
    <w:rsid w:val="00D27618"/>
    <w:rsid w:val="00D31005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55F66"/>
    <w:rsid w:val="00D60C67"/>
    <w:rsid w:val="00D6126D"/>
    <w:rsid w:val="00D619C2"/>
    <w:rsid w:val="00D62E19"/>
    <w:rsid w:val="00D62E33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40A2"/>
    <w:rsid w:val="00D75219"/>
    <w:rsid w:val="00D77AB6"/>
    <w:rsid w:val="00D80795"/>
    <w:rsid w:val="00D80FFA"/>
    <w:rsid w:val="00D843A6"/>
    <w:rsid w:val="00D851BD"/>
    <w:rsid w:val="00D854BE"/>
    <w:rsid w:val="00D85733"/>
    <w:rsid w:val="00D87009"/>
    <w:rsid w:val="00D87702"/>
    <w:rsid w:val="00D87E00"/>
    <w:rsid w:val="00D87E83"/>
    <w:rsid w:val="00D9134D"/>
    <w:rsid w:val="00D914CD"/>
    <w:rsid w:val="00D919E3"/>
    <w:rsid w:val="00D92893"/>
    <w:rsid w:val="00D92DA4"/>
    <w:rsid w:val="00D92ED2"/>
    <w:rsid w:val="00D93832"/>
    <w:rsid w:val="00D93914"/>
    <w:rsid w:val="00D941F0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7358"/>
    <w:rsid w:val="00DB74A8"/>
    <w:rsid w:val="00DC045F"/>
    <w:rsid w:val="00DC056C"/>
    <w:rsid w:val="00DC18DA"/>
    <w:rsid w:val="00DC1BBD"/>
    <w:rsid w:val="00DC309B"/>
    <w:rsid w:val="00DC3ED9"/>
    <w:rsid w:val="00DC4DA2"/>
    <w:rsid w:val="00DC5261"/>
    <w:rsid w:val="00DC6A61"/>
    <w:rsid w:val="00DC75FA"/>
    <w:rsid w:val="00DC7C44"/>
    <w:rsid w:val="00DD18E1"/>
    <w:rsid w:val="00DD24D6"/>
    <w:rsid w:val="00DD3480"/>
    <w:rsid w:val="00DD424C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159B"/>
    <w:rsid w:val="00DF218F"/>
    <w:rsid w:val="00DF4645"/>
    <w:rsid w:val="00DF71B8"/>
    <w:rsid w:val="00DF7834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069F7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16DD0"/>
    <w:rsid w:val="00E17E34"/>
    <w:rsid w:val="00E20D5B"/>
    <w:rsid w:val="00E223EE"/>
    <w:rsid w:val="00E2250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0AE"/>
    <w:rsid w:val="00E52D7A"/>
    <w:rsid w:val="00E5433E"/>
    <w:rsid w:val="00E54D39"/>
    <w:rsid w:val="00E55DA6"/>
    <w:rsid w:val="00E575B2"/>
    <w:rsid w:val="00E606C4"/>
    <w:rsid w:val="00E609A3"/>
    <w:rsid w:val="00E6247A"/>
    <w:rsid w:val="00E62835"/>
    <w:rsid w:val="00E62BC9"/>
    <w:rsid w:val="00E62D26"/>
    <w:rsid w:val="00E66806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4143"/>
    <w:rsid w:val="00E859B6"/>
    <w:rsid w:val="00E8654C"/>
    <w:rsid w:val="00E86809"/>
    <w:rsid w:val="00E86D6D"/>
    <w:rsid w:val="00E9103A"/>
    <w:rsid w:val="00E92208"/>
    <w:rsid w:val="00E928B4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2619"/>
    <w:rsid w:val="00EB304C"/>
    <w:rsid w:val="00EB34AD"/>
    <w:rsid w:val="00EB378C"/>
    <w:rsid w:val="00EB4E14"/>
    <w:rsid w:val="00EB513E"/>
    <w:rsid w:val="00EB56A0"/>
    <w:rsid w:val="00EB5A68"/>
    <w:rsid w:val="00EB6A50"/>
    <w:rsid w:val="00EC09D5"/>
    <w:rsid w:val="00EC230D"/>
    <w:rsid w:val="00EC340C"/>
    <w:rsid w:val="00EC4A25"/>
    <w:rsid w:val="00EC61BE"/>
    <w:rsid w:val="00EC62F8"/>
    <w:rsid w:val="00EC6C4F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194"/>
    <w:rsid w:val="00ED35F7"/>
    <w:rsid w:val="00ED3A71"/>
    <w:rsid w:val="00ED3F41"/>
    <w:rsid w:val="00ED40AC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1A45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3BA"/>
    <w:rsid w:val="00F4749A"/>
    <w:rsid w:val="00F47CFC"/>
    <w:rsid w:val="00F5188D"/>
    <w:rsid w:val="00F521FD"/>
    <w:rsid w:val="00F52508"/>
    <w:rsid w:val="00F52DE9"/>
    <w:rsid w:val="00F54032"/>
    <w:rsid w:val="00F54A3D"/>
    <w:rsid w:val="00F54CB0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321"/>
    <w:rsid w:val="00FA6557"/>
    <w:rsid w:val="00FA7493"/>
    <w:rsid w:val="00FB1AB2"/>
    <w:rsid w:val="00FB22A3"/>
    <w:rsid w:val="00FB241A"/>
    <w:rsid w:val="00FB3504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6DA0"/>
    <w:rsid w:val="00FC7E40"/>
    <w:rsid w:val="00FD046D"/>
    <w:rsid w:val="00FD0A57"/>
    <w:rsid w:val="00FD0B21"/>
    <w:rsid w:val="00FD0C60"/>
    <w:rsid w:val="00FD1924"/>
    <w:rsid w:val="00FD1C59"/>
    <w:rsid w:val="00FD4FC8"/>
    <w:rsid w:val="00FD5CC7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rial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A71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  <w:tab w:val="left" w:pos="72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num" w:pos="360"/>
        <w:tab w:val="left" w:pos="864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  <w:tab w:val="left" w:pos="1008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56124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1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635F2-3922-4BEC-B5B8-164D91B6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2025-10-02T13:19:00Z</dcterms:created>
  <dcterms:modified xsi:type="dcterms:W3CDTF">2025-10-02T13:25:00Z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